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43" w:rsidRDefault="00D14043" w:rsidP="00D27CF9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D14043" w:rsidRDefault="00D14043" w:rsidP="00D27CF9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D14043" w:rsidRDefault="00D14043" w:rsidP="00D27CF9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D14043" w:rsidRDefault="00D14043" w:rsidP="00D27CF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D14043" w:rsidRDefault="00D14043" w:rsidP="00D27CF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14043" w:rsidRDefault="00D14043" w:rsidP="00D27CF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14043" w:rsidRDefault="00D14043" w:rsidP="00D1404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14043" w:rsidRDefault="00D14043" w:rsidP="00D1404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14043" w:rsidRDefault="00D14043" w:rsidP="00D1404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14043" w:rsidRDefault="00D14043" w:rsidP="00D1404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D14043" w:rsidRDefault="00D14043" w:rsidP="00D1404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D14043" w:rsidRDefault="00D14043" w:rsidP="00D1404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246D17" w:rsidRDefault="00246D17" w:rsidP="00D14043">
      <w:pPr>
        <w:spacing w:after="0"/>
        <w:jc w:val="center"/>
      </w:pPr>
    </w:p>
    <w:p w:rsidR="00246D17" w:rsidRDefault="00246D17" w:rsidP="00D14043">
      <w:pPr>
        <w:spacing w:after="0"/>
      </w:pPr>
    </w:p>
    <w:p w:rsidR="00246D17" w:rsidRDefault="00CE3416" w:rsidP="00D14043">
      <w:pPr>
        <w:spacing w:after="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1623060</wp:posOffset>
                </wp:positionH>
                <wp:positionV relativeFrom="paragraph">
                  <wp:posOffset>716915</wp:posOffset>
                </wp:positionV>
                <wp:extent cx="4583430" cy="45085"/>
                <wp:effectExtent l="0" t="0" r="7620" b="0"/>
                <wp:wrapTopAndBottom/>
                <wp:docPr id="1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83430" cy="45085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C38DC8" id="Полилиния 2" o:spid="_x0000_s1026" style="position:absolute;margin-left:127.8pt;margin-top:56.45pt;width:360.9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" path="m,l6782,e" filled="f" strokeweight="1.68pt">
                <v:path arrowok="t" o:connecttype="custom" o:connectlocs="0,0;4582754,0" o:connectangles="0,0"/>
                <w10:wrap type="topAndBottom" anchorx="page"/>
              </v:shape>
            </w:pict>
          </mc:Fallback>
        </mc:AlternateContent>
      </w:r>
      <w:proofErr w:type="gramStart"/>
      <w:r w:rsidR="00D27CF9">
        <w:rPr>
          <w:rFonts w:ascii="Times New Roman" w:hAnsi="Times New Roman"/>
          <w:b/>
          <w:i/>
          <w:sz w:val="24"/>
        </w:rPr>
        <w:t>Учебная практика «</w:t>
      </w:r>
      <w:r w:rsidR="00246D17">
        <w:rPr>
          <w:rFonts w:ascii="Times New Roman" w:hAnsi="Times New Roman"/>
          <w:b/>
          <w:i/>
          <w:sz w:val="24"/>
        </w:rPr>
        <w:t>Оказание скорой медицинской помощи</w:t>
      </w:r>
      <w:r w:rsidR="00246D17">
        <w:rPr>
          <w:rFonts w:ascii="Times New Roman" w:hAnsi="Times New Roman"/>
          <w:b/>
          <w:i/>
          <w:sz w:val="24"/>
        </w:rPr>
        <w:br/>
        <w:t>в экстренной и неотложной формах</w:t>
      </w:r>
      <w:r w:rsidR="00D27CF9">
        <w:rPr>
          <w:rFonts w:ascii="Times New Roman" w:hAnsi="Times New Roman"/>
          <w:b/>
          <w:i/>
          <w:sz w:val="24"/>
        </w:rPr>
        <w:t>»</w:t>
      </w:r>
      <w:proofErr w:type="gramEnd"/>
    </w:p>
    <w:p w:rsidR="00246D17" w:rsidRPr="00D14043" w:rsidRDefault="00246D17" w:rsidP="00D14043">
      <w:pPr>
        <w:spacing w:after="0"/>
        <w:rPr>
          <w:b/>
        </w:rPr>
      </w:pPr>
    </w:p>
    <w:p w:rsidR="00246D17" w:rsidRDefault="00246D17" w:rsidP="00D14043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студентов</w:t>
      </w:r>
      <w:r w:rsidR="00D14043">
        <w:t xml:space="preserve"> </w:t>
      </w:r>
      <w:r>
        <w:rPr>
          <w:rFonts w:ascii="Times New Roman" w:hAnsi="Times New Roman"/>
          <w:sz w:val="24"/>
        </w:rPr>
        <w:t>2 курса,</w:t>
      </w:r>
    </w:p>
    <w:p w:rsidR="00D14043" w:rsidRDefault="00D14043" w:rsidP="00D14043">
      <w:pPr>
        <w:spacing w:after="0"/>
        <w:jc w:val="center"/>
      </w:pPr>
    </w:p>
    <w:p w:rsidR="00246D17" w:rsidRDefault="00246D17" w:rsidP="00D14043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направление подготовки (специальность)</w:t>
      </w: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</w:pPr>
    </w:p>
    <w:p w:rsidR="00246D17" w:rsidRPr="00D14043" w:rsidRDefault="00246D17" w:rsidP="00D14043">
      <w:pPr>
        <w:spacing w:after="0"/>
        <w:jc w:val="center"/>
        <w:rPr>
          <w:u w:val="single"/>
        </w:rPr>
      </w:pPr>
      <w:r w:rsidRPr="00D14043">
        <w:rPr>
          <w:rFonts w:ascii="Times New Roman" w:hAnsi="Times New Roman"/>
          <w:sz w:val="24"/>
          <w:u w:val="single"/>
        </w:rPr>
        <w:t>31.02.01 Лечебное дело,</w:t>
      </w:r>
    </w:p>
    <w:p w:rsidR="00246D17" w:rsidRPr="00D14043" w:rsidRDefault="00246D17" w:rsidP="00D14043">
      <w:pPr>
        <w:spacing w:after="0"/>
        <w:jc w:val="center"/>
        <w:rPr>
          <w:u w:val="single"/>
        </w:rPr>
      </w:pPr>
      <w:r w:rsidRPr="00D14043">
        <w:rPr>
          <w:rFonts w:ascii="Times New Roman" w:hAnsi="Times New Roman"/>
          <w:sz w:val="24"/>
          <w:u w:val="single"/>
        </w:rPr>
        <w:t>квалификация: Фельдшер,</w:t>
      </w:r>
    </w:p>
    <w:p w:rsidR="00246D17" w:rsidRPr="00D14043" w:rsidRDefault="00246D17" w:rsidP="00D14043">
      <w:pPr>
        <w:spacing w:after="0"/>
        <w:jc w:val="center"/>
        <w:rPr>
          <w:u w:val="single"/>
        </w:rPr>
      </w:pPr>
      <w:r w:rsidRPr="00D14043">
        <w:rPr>
          <w:rFonts w:ascii="Times New Roman" w:hAnsi="Times New Roman"/>
          <w:sz w:val="24"/>
          <w:u w:val="single"/>
        </w:rPr>
        <w:t>на базе среднего общего образования программа: 2 года 10 месяцев</w:t>
      </w: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D14043" w:rsidRDefault="00D14043" w:rsidP="00D14043">
      <w:pPr>
        <w:spacing w:after="0"/>
        <w:jc w:val="center"/>
        <w:rPr>
          <w:rFonts w:ascii="Times New Roman" w:hAnsi="Times New Roman"/>
          <w:sz w:val="24"/>
        </w:rPr>
      </w:pPr>
    </w:p>
    <w:p w:rsidR="00246D17" w:rsidRDefault="00246D17" w:rsidP="00D14043">
      <w:pPr>
        <w:spacing w:after="0"/>
        <w:jc w:val="center"/>
      </w:pPr>
      <w:r>
        <w:rPr>
          <w:rFonts w:ascii="Times New Roman" w:hAnsi="Times New Roman"/>
          <w:sz w:val="24"/>
        </w:rPr>
        <w:t>форма обучения очная</w:t>
      </w:r>
    </w:p>
    <w:p w:rsidR="00887CEB" w:rsidRPr="00887CEB" w:rsidRDefault="00887CEB" w:rsidP="00D14043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Pr="00887CEB" w:rsidRDefault="00887CEB" w:rsidP="00D14043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Default="00887CEB" w:rsidP="00D14043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246D17" w:rsidRPr="00887CEB" w:rsidRDefault="00246D17" w:rsidP="00D14043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Pr="00887CEB" w:rsidRDefault="00887CEB" w:rsidP="00D14043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D14043">
      <w:pPr>
        <w:spacing w:after="0"/>
        <w:rPr>
          <w:rFonts w:ascii="Times New Roman" w:eastAsia="MS Mincho" w:hAnsi="Times New Roman"/>
          <w:sz w:val="24"/>
        </w:rPr>
      </w:pPr>
    </w:p>
    <w:p w:rsidR="00887CEB" w:rsidRDefault="00887CEB" w:rsidP="00D14043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D14043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D14043">
      <w:pPr>
        <w:spacing w:after="0"/>
        <w:rPr>
          <w:rFonts w:ascii="Times New Roman" w:eastAsia="MS Mincho" w:hAnsi="Times New Roman"/>
          <w:sz w:val="24"/>
        </w:rPr>
      </w:pPr>
    </w:p>
    <w:p w:rsidR="00D14043" w:rsidRDefault="00D14043" w:rsidP="00887CEB">
      <w:pPr>
        <w:jc w:val="both"/>
        <w:rPr>
          <w:rFonts w:ascii="Times New Roman" w:eastAsia="MS Mincho" w:hAnsi="Times New Roman"/>
        </w:rPr>
      </w:pPr>
    </w:p>
    <w:p w:rsidR="00887CEB" w:rsidRPr="00D27CF9" w:rsidRDefault="00887CEB" w:rsidP="00D27CF9">
      <w:pPr>
        <w:spacing w:after="0"/>
        <w:ind w:left="284" w:right="3"/>
        <w:jc w:val="both"/>
        <w:rPr>
          <w:rFonts w:ascii="Times New Roman" w:eastAsia="MS Mincho" w:hAnsi="Times New Roman"/>
          <w:sz w:val="24"/>
          <w:szCs w:val="24"/>
        </w:rPr>
      </w:pPr>
      <w:r w:rsidRPr="00D27CF9">
        <w:rPr>
          <w:rFonts w:ascii="Times New Roman" w:eastAsia="MS Mincho" w:hAnsi="Times New Roman"/>
          <w:sz w:val="24"/>
          <w:szCs w:val="24"/>
        </w:rPr>
        <w:lastRenderedPageBreak/>
        <w:t xml:space="preserve">Основная профессиональная образовательная программа реализуется ФГБОУ ВО </w:t>
      </w:r>
      <w:proofErr w:type="spellStart"/>
      <w:r w:rsidRPr="00D27CF9">
        <w:rPr>
          <w:rFonts w:ascii="Times New Roman" w:eastAsia="MS Mincho" w:hAnsi="Times New Roman"/>
          <w:sz w:val="24"/>
          <w:szCs w:val="24"/>
        </w:rPr>
        <w:t>КубГМУ</w:t>
      </w:r>
      <w:proofErr w:type="spellEnd"/>
      <w:r w:rsidRPr="00D27CF9">
        <w:rPr>
          <w:rFonts w:ascii="Times New Roman" w:eastAsia="MS Mincho" w:hAnsi="Times New Roman"/>
          <w:sz w:val="24"/>
          <w:szCs w:val="24"/>
        </w:rPr>
        <w:t xml:space="preserve"> Минздрава России по направлению подготовки 31.02.01 Лечебное дело (уровень среднего профессионального образования), утвержденного приказом Министерства просвещения Российской Федерации от 04 июля 20</w:t>
      </w:r>
      <w:bookmarkStart w:id="0" w:name="_GoBack"/>
      <w:bookmarkEnd w:id="0"/>
      <w:r w:rsidRPr="00D27CF9">
        <w:rPr>
          <w:rFonts w:ascii="Times New Roman" w:eastAsia="MS Mincho" w:hAnsi="Times New Roman"/>
          <w:sz w:val="24"/>
          <w:szCs w:val="24"/>
        </w:rPr>
        <w:t xml:space="preserve">22 г., № 526, профессионального стандарта «Фельдшер» Приказ Минтруда России от 31.07.2020 </w:t>
      </w:r>
      <w:r w:rsidRPr="00D27CF9">
        <w:rPr>
          <w:rFonts w:ascii="Times New Roman" w:eastAsia="MS Mincho" w:hAnsi="Times New Roman"/>
          <w:sz w:val="24"/>
          <w:szCs w:val="24"/>
          <w:lang w:val="en-US"/>
        </w:rPr>
        <w:t>N</w:t>
      </w:r>
      <w:r w:rsidRPr="00D27CF9">
        <w:rPr>
          <w:rFonts w:ascii="Times New Roman" w:eastAsia="MS Mincho" w:hAnsi="Times New Roman"/>
          <w:sz w:val="24"/>
          <w:szCs w:val="24"/>
        </w:rPr>
        <w:t xml:space="preserve"> 470н (Зарегистрировано в Минюсте России 04.09.2020 </w:t>
      </w:r>
      <w:r w:rsidRPr="00D27CF9">
        <w:rPr>
          <w:rFonts w:ascii="Times New Roman" w:eastAsia="MS Mincho" w:hAnsi="Times New Roman"/>
          <w:sz w:val="24"/>
          <w:szCs w:val="24"/>
          <w:lang w:val="en-US"/>
        </w:rPr>
        <w:t>N</w:t>
      </w:r>
      <w:r w:rsidRPr="00D27CF9">
        <w:rPr>
          <w:rFonts w:ascii="Times New Roman" w:eastAsia="MS Mincho" w:hAnsi="Times New Roman"/>
          <w:sz w:val="24"/>
          <w:szCs w:val="24"/>
        </w:rPr>
        <w:t xml:space="preserve"> 59649).</w:t>
      </w:r>
    </w:p>
    <w:p w:rsidR="00887CEB" w:rsidRPr="00D27CF9" w:rsidRDefault="00887CEB" w:rsidP="00D27CF9">
      <w:pPr>
        <w:spacing w:after="0"/>
        <w:ind w:left="284"/>
        <w:jc w:val="both"/>
        <w:rPr>
          <w:rFonts w:ascii="Times New Roman" w:eastAsia="MS Mincho" w:hAnsi="Times New Roman"/>
          <w:sz w:val="24"/>
          <w:szCs w:val="24"/>
        </w:rPr>
      </w:pPr>
    </w:p>
    <w:tbl>
      <w:tblPr>
        <w:tblW w:w="0" w:type="auto"/>
        <w:tblInd w:w="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694"/>
      </w:tblGrid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Компетенция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</w:rPr>
              <w:t>Номера заданий в тестовой форме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01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1-7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02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8-14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04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15-20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05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21-26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09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27-32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5.1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33-38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5.2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39-44</w:t>
            </w:r>
          </w:p>
        </w:tc>
      </w:tr>
      <w:tr w:rsidR="00D27CF9" w:rsidRPr="00D27CF9" w:rsidTr="00D27CF9">
        <w:tc>
          <w:tcPr>
            <w:tcW w:w="4536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5.3</w:t>
            </w:r>
          </w:p>
        </w:tc>
        <w:tc>
          <w:tcPr>
            <w:tcW w:w="2694" w:type="dxa"/>
            <w:shd w:val="clear" w:color="auto" w:fill="auto"/>
          </w:tcPr>
          <w:p w:rsidR="00D27CF9" w:rsidRPr="00D27CF9" w:rsidRDefault="00D27CF9" w:rsidP="00D27CF9">
            <w:pPr>
              <w:spacing w:after="0"/>
              <w:ind w:left="284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D27CF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45-50</w:t>
            </w:r>
          </w:p>
        </w:tc>
      </w:tr>
    </w:tbl>
    <w:p w:rsidR="00887CEB" w:rsidRPr="00D27CF9" w:rsidRDefault="00887CEB" w:rsidP="00D27CF9">
      <w:pPr>
        <w:spacing w:after="0" w:line="240" w:lineRule="auto"/>
        <w:ind w:left="284"/>
        <w:jc w:val="both"/>
        <w:rPr>
          <w:rFonts w:ascii="Times New Roman" w:eastAsia="MS Mincho" w:hAnsi="Times New Roman"/>
          <w:sz w:val="24"/>
          <w:szCs w:val="24"/>
          <w:lang w:val="en-US"/>
        </w:rPr>
      </w:pPr>
    </w:p>
    <w:p w:rsidR="00887CEB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D27CF9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D27CF9">
        <w:rPr>
          <w:rFonts w:ascii="Times New Roman" w:eastAsia="MS Mincho" w:hAnsi="Times New Roman"/>
          <w:sz w:val="24"/>
          <w:szCs w:val="24"/>
        </w:rPr>
        <w:t xml:space="preserve"> 01 – Выбирать способы решения задач профессиональной деятельности применительно к различным контекстам;</w:t>
      </w:r>
    </w:p>
    <w:p w:rsidR="00887CEB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D27CF9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D27CF9">
        <w:rPr>
          <w:rFonts w:ascii="Times New Roman" w:eastAsia="MS Mincho" w:hAnsi="Times New Roman"/>
          <w:sz w:val="24"/>
          <w:szCs w:val="24"/>
        </w:rPr>
        <w:t xml:space="preserve"> 02 –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887CEB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D27CF9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D27CF9">
        <w:rPr>
          <w:rFonts w:ascii="Times New Roman" w:eastAsia="MS Mincho" w:hAnsi="Times New Roman"/>
          <w:sz w:val="24"/>
          <w:szCs w:val="24"/>
        </w:rPr>
        <w:t xml:space="preserve"> 04 – Эффективно взаимодействовать и работать в коллективе и команде;</w:t>
      </w:r>
    </w:p>
    <w:p w:rsidR="00887CEB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D27CF9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D27CF9">
        <w:rPr>
          <w:rFonts w:ascii="Times New Roman" w:eastAsia="MS Mincho" w:hAnsi="Times New Roman"/>
          <w:sz w:val="24"/>
          <w:szCs w:val="24"/>
        </w:rPr>
        <w:t xml:space="preserve">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87CEB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D27CF9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D27CF9">
        <w:rPr>
          <w:rFonts w:ascii="Times New Roman" w:eastAsia="MS Mincho" w:hAnsi="Times New Roman"/>
          <w:sz w:val="24"/>
          <w:szCs w:val="24"/>
        </w:rPr>
        <w:t xml:space="preserve"> 09 – Пользоваться профессиональной документацией на государственном и иностранном языках;</w:t>
      </w:r>
    </w:p>
    <w:p w:rsidR="00887CEB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r w:rsidRPr="00D27CF9">
        <w:rPr>
          <w:rFonts w:ascii="Times New Roman" w:eastAsia="MS Mincho" w:hAnsi="Times New Roman"/>
          <w:sz w:val="24"/>
          <w:szCs w:val="24"/>
        </w:rPr>
        <w:t>ПК 5.1 – Проводить обследование пациентов в целях выявления заболеваний и (или) состояний, требующих оказания скорой медицинской помощи;</w:t>
      </w:r>
    </w:p>
    <w:p w:rsidR="00887CEB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eastAsia="MS Mincho" w:hAnsi="Times New Roman"/>
          <w:sz w:val="24"/>
          <w:szCs w:val="24"/>
        </w:rPr>
      </w:pPr>
      <w:r w:rsidRPr="00D27CF9">
        <w:rPr>
          <w:rFonts w:ascii="Times New Roman" w:eastAsia="MS Mincho" w:hAnsi="Times New Roman"/>
          <w:sz w:val="24"/>
          <w:szCs w:val="24"/>
        </w:rPr>
        <w:t>ПК 5.2 – Назначать и проводить лечение пациентов с заболеваниями и (или) состояниями, требующими оказания скорой медицинской помощи;</w:t>
      </w:r>
    </w:p>
    <w:p w:rsidR="00474E2F" w:rsidRPr="00D27CF9" w:rsidRDefault="00887CEB" w:rsidP="00D27CF9">
      <w:pPr>
        <w:spacing w:after="0" w:line="240" w:lineRule="auto"/>
        <w:ind w:left="284" w:right="286"/>
        <w:jc w:val="both"/>
        <w:rPr>
          <w:rFonts w:ascii="Times New Roman" w:hAnsi="Times New Roman"/>
          <w:b/>
          <w:bCs/>
          <w:sz w:val="24"/>
          <w:szCs w:val="24"/>
        </w:rPr>
      </w:pPr>
      <w:r w:rsidRPr="00D27CF9">
        <w:rPr>
          <w:rFonts w:ascii="Times New Roman" w:eastAsia="MS Mincho" w:hAnsi="Times New Roman"/>
          <w:sz w:val="24"/>
          <w:szCs w:val="24"/>
        </w:rPr>
        <w:t>ПК 5.3 – Осуществлять контроль эффективности и безопасности проводимого лечения при оказании скорой меди</w:t>
      </w:r>
      <w:r w:rsidR="00F47FA7" w:rsidRPr="00D27CF9">
        <w:rPr>
          <w:rFonts w:ascii="Times New Roman" w:eastAsia="MS Mincho" w:hAnsi="Times New Roman"/>
          <w:sz w:val="24"/>
          <w:szCs w:val="24"/>
        </w:rPr>
        <w:t>ц</w:t>
      </w:r>
      <w:r w:rsidRPr="00D27CF9">
        <w:rPr>
          <w:rFonts w:ascii="Times New Roman" w:eastAsia="MS Mincho" w:hAnsi="Times New Roman"/>
          <w:sz w:val="24"/>
          <w:szCs w:val="24"/>
        </w:rPr>
        <w:t>инской помощи</w:t>
      </w:r>
      <w:r w:rsidR="00F47FA7" w:rsidRPr="00D27CF9">
        <w:rPr>
          <w:rFonts w:ascii="Times New Roman" w:eastAsia="MS Mincho" w:hAnsi="Times New Roman"/>
          <w:sz w:val="24"/>
          <w:szCs w:val="24"/>
        </w:rPr>
        <w:t>.</w:t>
      </w:r>
    </w:p>
    <w:p w:rsidR="00F73FE6" w:rsidRPr="00D27CF9" w:rsidRDefault="00F73FE6" w:rsidP="00D27CF9">
      <w:pPr>
        <w:widowControl w:val="0"/>
        <w:autoSpaceDE w:val="0"/>
        <w:autoSpaceDN w:val="0"/>
        <w:spacing w:after="0" w:line="240" w:lineRule="auto"/>
        <w:ind w:left="284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  <w:sectPr w:rsidR="00847430" w:rsidSect="00D27CF9">
          <w:pgSz w:w="11910" w:h="16840"/>
          <w:pgMar w:top="1134" w:right="567" w:bottom="992" w:left="1134" w:header="720" w:footer="720" w:gutter="0"/>
          <w:cols w:space="720"/>
        </w:sectPr>
      </w:pPr>
    </w:p>
    <w:p w:rsidR="00887CEB" w:rsidRPr="009C0294" w:rsidRDefault="00887CEB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 w:rsidRPr="009C0294">
        <w:rPr>
          <w:rFonts w:ascii="Times New Roman" w:hAnsi="Times New Roman"/>
          <w:b/>
          <w:bCs/>
          <w:sz w:val="28"/>
          <w:szCs w:val="24"/>
        </w:rPr>
        <w:lastRenderedPageBreak/>
        <w:t>Оценочные средства для текущего контроля</w:t>
      </w:r>
    </w:p>
    <w:p w:rsidR="009C0294" w:rsidRDefault="009C0294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FA5" w:rsidRPr="00715FA5" w:rsidRDefault="00715FA5" w:rsidP="00715FA5">
            <w:pPr>
              <w:spacing w:after="0" w:line="240" w:lineRule="auto"/>
              <w:ind w:left="-142" w:right="-106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Код и наименование</w:t>
            </w:r>
          </w:p>
          <w:p w:rsidR="00715FA5" w:rsidRPr="00715FA5" w:rsidRDefault="00715FA5" w:rsidP="00715FA5">
            <w:pPr>
              <w:spacing w:after="0" w:line="240" w:lineRule="auto"/>
              <w:ind w:left="-142" w:right="-106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FA5" w:rsidRPr="00715FA5" w:rsidRDefault="00715FA5" w:rsidP="00715FA5">
            <w:pPr>
              <w:spacing w:after="0" w:line="240" w:lineRule="auto"/>
              <w:ind w:right="283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C0294" w:rsidRPr="00715FA5" w:rsidRDefault="009C0294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1. Какой симптом наиболее характерен для острого ишемического инсульта?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Генерализованные судороги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Очаговый неврологический дефицит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Лихорадка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5371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Боль в грудной клетке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2. Какой тест используется для быстрой диагностики инсульта на догоспитальном этапе?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 w:rsidRPr="0060578C">
              <w:rPr>
                <w:sz w:val="24"/>
                <w:szCs w:val="24"/>
                <w:lang w:val="en-US"/>
              </w:rPr>
              <w:t>A) Glasgow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</w:t>
            </w:r>
            <w:r w:rsidR="00715FA5" w:rsidRPr="0060578C">
              <w:rPr>
                <w:sz w:val="24"/>
                <w:szCs w:val="24"/>
                <w:lang w:val="en-US"/>
              </w:rPr>
              <w:t>) FAST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  <w:r w:rsidR="00715FA5" w:rsidRPr="0060578C">
              <w:rPr>
                <w:sz w:val="24"/>
                <w:szCs w:val="24"/>
                <w:lang w:val="en-US"/>
              </w:rPr>
              <w:t>) APGAR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5371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r w:rsidR="00715FA5" w:rsidRPr="0060578C">
              <w:rPr>
                <w:sz w:val="24"/>
                <w:szCs w:val="24"/>
                <w:lang w:val="en-US"/>
              </w:rPr>
              <w:t>SOFA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3. Какое действие противопоказано при подозрении на инсульт?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Контроль АД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Резкое снижение АД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5371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4. Какое положение рекомендуется при транспортировке пациента с инсультом?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Лёжа с приподнятым головным концом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Сидя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На животе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Вертикально</w:t>
            </w:r>
          </w:p>
          <w:p w:rsidR="00715FA5" w:rsidRPr="0060578C" w:rsidRDefault="00D6711F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>: A</w:t>
            </w:r>
          </w:p>
          <w:p w:rsidR="00715FA5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закры</w:t>
            </w:r>
            <w:r w:rsidR="006619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того типа (множественный выбор)</w:t>
            </w:r>
          </w:p>
          <w:p w:rsidR="006619A0" w:rsidRPr="0060578C" w:rsidRDefault="006619A0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5. Признаки ОНМК: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lastRenderedPageBreak/>
              <w:t>A</w:t>
            </w:r>
            <w:r w:rsidRPr="0060578C">
              <w:rPr>
                <w:sz w:val="24"/>
                <w:szCs w:val="24"/>
              </w:rPr>
              <w:t>) Асимметрия лица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Нарушение речи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Слабость в конечностях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05371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Боль в животе</w:t>
            </w:r>
          </w:p>
          <w:p w:rsidR="00715FA5" w:rsidRPr="0060578C" w:rsidRDefault="00BC7AE1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6. Мероприятия догоспитального этапа при инсульте: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Контроль витальных функций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Pr="00715FA5" w:rsidRDefault="006619A0" w:rsidP="0060578C">
            <w:pPr>
              <w:pStyle w:val="TableParagraph"/>
              <w:spacing w:line="240" w:lineRule="auto"/>
              <w:rPr>
                <w:rFonts w:eastAsia="Arial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 xml:space="preserve">) Назначение </w:t>
            </w:r>
            <w:proofErr w:type="spellStart"/>
            <w:r w:rsidR="00715FA5" w:rsidRPr="0060578C">
              <w:rPr>
                <w:sz w:val="24"/>
                <w:szCs w:val="24"/>
              </w:rPr>
              <w:t>тромболитико</w:t>
            </w:r>
            <w:r w:rsidR="00715FA5" w:rsidRPr="00715FA5">
              <w:t>в</w:t>
            </w:r>
            <w:proofErr w:type="spellEnd"/>
          </w:p>
          <w:p w:rsidR="00715FA5" w:rsidRPr="00715FA5" w:rsidRDefault="00D6711F" w:rsidP="0060578C">
            <w:pPr>
              <w:pStyle w:val="TableParagraph"/>
              <w:spacing w:line="240" w:lineRule="auto"/>
              <w:rPr>
                <w:rFonts w:eastAsia="Arial"/>
              </w:rPr>
            </w:pPr>
            <w:r>
              <w:t>Ключ</w:t>
            </w:r>
            <w:r w:rsidR="00715FA5" w:rsidRPr="00715FA5">
              <w:t xml:space="preserve">: A, </w:t>
            </w:r>
            <w:r w:rsidR="006619A0">
              <w:t>Б</w:t>
            </w:r>
            <w:r w:rsidR="00715FA5" w:rsidRPr="00715FA5">
              <w:t xml:space="preserve">, </w:t>
            </w:r>
            <w:r w:rsidR="006619A0">
              <w:t>В</w:t>
            </w:r>
          </w:p>
          <w:p w:rsidR="00715FA5" w:rsidRPr="0060578C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6619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715FA5" w:rsidRPr="00715FA5" w:rsidRDefault="00715FA5" w:rsidP="006619A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интерпретацию: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Афазия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речевых зон</w:t>
                  </w:r>
                </w:p>
              </w:tc>
            </w:tr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Гемипарез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пирамидных путей</w:t>
                  </w:r>
                </w:p>
              </w:tc>
            </w:tr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Анизорефлексия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Очаговое поражение ЦНС</w:t>
                  </w:r>
                </w:p>
              </w:tc>
            </w:tr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глотания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Риск аспирации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6619A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мероприятие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Кислородотерапия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гипоксии</w:t>
                  </w:r>
                </w:p>
              </w:tc>
            </w:tr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Иммобилизация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травм</w:t>
                  </w:r>
                </w:p>
              </w:tc>
            </w:tr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Мониторинг АД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Контроль перфузии мозга</w:t>
                  </w:r>
                </w:p>
              </w:tc>
            </w:tr>
            <w:tr w:rsidR="00715FA5" w:rsidRPr="00715FA5" w:rsidTr="006619A0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Госпитализация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Реперфузионная терапия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60578C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</w:t>
            </w:r>
            <w:r w:rsidR="006619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715FA5">
              <w:t>9</w:t>
            </w:r>
            <w:r w:rsidRPr="0060578C">
              <w:rPr>
                <w:sz w:val="24"/>
                <w:szCs w:val="24"/>
              </w:rPr>
              <w:t>. Последовательность действий при подозрении на инсульт: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 xml:space="preserve">) Оценка по </w:t>
            </w:r>
            <w:r w:rsidRPr="0060578C">
              <w:rPr>
                <w:sz w:val="24"/>
                <w:szCs w:val="24"/>
                <w:lang w:val="en-US"/>
              </w:rPr>
              <w:t>FAST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Контроль АД и </w:t>
            </w:r>
            <w:r w:rsidR="00715FA5" w:rsidRPr="0060578C">
              <w:rPr>
                <w:sz w:val="24"/>
                <w:szCs w:val="24"/>
                <w:lang w:val="en-US"/>
              </w:rPr>
              <w:t>SpO</w:t>
            </w:r>
            <w:r w:rsidR="00715FA5" w:rsidRPr="0060578C">
              <w:rPr>
                <w:sz w:val="24"/>
                <w:szCs w:val="24"/>
              </w:rPr>
              <w:t>₂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D6711F" w:rsidRPr="006619A0" w:rsidRDefault="006619A0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Default="00D6711F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  <w:p w:rsidR="006619A0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10. Последовательность подготовки к транспортировке: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Обеспечение проходимости дыхательных путей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Выбор положения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Фиксация пациента</w:t>
            </w:r>
          </w:p>
          <w:p w:rsidR="00715FA5" w:rsidRPr="0060578C" w:rsidRDefault="006619A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Мониторинг</w:t>
            </w:r>
          </w:p>
          <w:p w:rsidR="00715FA5" w:rsidRPr="00715FA5" w:rsidRDefault="00D6711F" w:rsidP="0060578C">
            <w:pPr>
              <w:pStyle w:val="TableParagraph"/>
              <w:spacing w:line="240" w:lineRule="auto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15FA5" w:rsidRPr="00715FA5" w:rsidRDefault="00715FA5" w:rsidP="00715FA5">
            <w:pPr>
              <w:spacing w:after="0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1. Наиболее типичный болевой синдром при инфаркте миокарда: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Колющая боль, усиливающаяся при вдохе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Жгучая загрудинная боль с иррадиацией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Локальная боль при пальпации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Кратковременная боль при движении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2. Какой признак отличает инфаркт от стенокардии?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Купирование нитроглицерином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Длительность боли более 20 минут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Связь с физической нагрузкой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5371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Отсутствие вегетативных реакций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3. Какой показатель наиболее важен для первичной оценки тяжести состояния?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Температура тела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Частота дыхания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Артериальное давление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5371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Цвет кожных покровов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 xml:space="preserve">4. Какое осложнение инфаркта является </w:t>
            </w:r>
            <w:proofErr w:type="spellStart"/>
            <w:r w:rsidRPr="0060578C">
              <w:rPr>
                <w:sz w:val="24"/>
                <w:szCs w:val="24"/>
              </w:rPr>
              <w:t>жизнеугрожающим</w:t>
            </w:r>
            <w:proofErr w:type="spellEnd"/>
            <w:r w:rsidRPr="0060578C">
              <w:rPr>
                <w:sz w:val="24"/>
                <w:szCs w:val="24"/>
              </w:rPr>
              <w:t xml:space="preserve"> на </w:t>
            </w:r>
            <w:proofErr w:type="spellStart"/>
            <w:r w:rsidRPr="0060578C">
              <w:rPr>
                <w:sz w:val="24"/>
                <w:szCs w:val="24"/>
              </w:rPr>
              <w:t>догоспитальном</w:t>
            </w:r>
            <w:proofErr w:type="spellEnd"/>
            <w:r w:rsidRPr="0060578C">
              <w:rPr>
                <w:sz w:val="24"/>
                <w:szCs w:val="24"/>
              </w:rPr>
              <w:t xml:space="preserve"> этапе?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Анемия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Фибрилляция желудочков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Лихорадка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Тошнота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60578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60578C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6619A0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6619A0" w:rsidRPr="0060578C" w:rsidRDefault="006619A0" w:rsidP="0060578C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5. Признаки инфаркта миокарда: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Загрудинная боль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Холодный пот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Одышка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Зуд кожи</w:t>
            </w:r>
          </w:p>
          <w:p w:rsidR="00715FA5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6. Мероприятия фельдшера при подозрении на инфаркт: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Аспирин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Кислород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Нитроглицерин (при отсутствии противопоказаний)</w:t>
            </w:r>
          </w:p>
          <w:p w:rsidR="00715FA5" w:rsidRPr="0060578C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Адреналин</w:t>
            </w:r>
          </w:p>
          <w:p w:rsidR="00715FA5" w:rsidRPr="0060578C" w:rsidRDefault="00D6711F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</w:p>
          <w:p w:rsidR="00715FA5" w:rsidRDefault="00715FA5" w:rsidP="006619A0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</w:t>
            </w:r>
            <w:r w:rsidR="006619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ветствия</w:t>
            </w:r>
          </w:p>
          <w:p w:rsidR="006619A0" w:rsidRPr="0060578C" w:rsidRDefault="006619A0" w:rsidP="006619A0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6619A0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осложнение: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242"/>
            </w:tblGrid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Внезапная потеря сознания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Жизнеугрожающая аритмия</w:t>
                  </w:r>
                </w:p>
              </w:tc>
            </w:tr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Резкая одышка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Острая левожелудочковая недостаточность</w:t>
                  </w:r>
                </w:p>
              </w:tc>
            </w:tr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Падение АД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Кардиогенный шок</w:t>
                  </w:r>
                </w:p>
              </w:tc>
            </w:tr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Брадикардия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0D7DFB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цель применения: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242"/>
            </w:tblGrid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Аспирин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Антиагрегантный эффект</w:t>
                  </w:r>
                </w:p>
              </w:tc>
            </w:tr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Нитроглицерин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Снижение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преднагрузки</w:t>
                  </w:r>
                  <w:proofErr w:type="spellEnd"/>
                </w:p>
              </w:tc>
            </w:tr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Морфин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Купирование боли</w:t>
                  </w:r>
                </w:p>
              </w:tc>
            </w:tr>
            <w:tr w:rsidR="00715FA5" w:rsidRPr="00715FA5" w:rsidTr="000D7DFB">
              <w:tc>
                <w:tcPr>
                  <w:tcW w:w="4320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5242" w:type="dxa"/>
                  <w:shd w:val="clear" w:color="auto" w:fill="auto"/>
                </w:tcPr>
                <w:p w:rsidR="00715FA5" w:rsidRPr="00715FA5" w:rsidRDefault="000D7DFB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Коррекция гипоксии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0D7DFB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</w:t>
            </w:r>
            <w:r w:rsidR="000D7DF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0D7DFB" w:rsidRPr="0060578C" w:rsidRDefault="000D7DFB" w:rsidP="000D7DFB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0D7DFB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t>9. Последовательность помощи при подозрении на инфаркт миокарда:</w:t>
            </w:r>
          </w:p>
          <w:p w:rsidR="00715FA5" w:rsidRPr="000D7DFB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  <w:lang w:val="en-US"/>
              </w:rPr>
              <w:t>A</w:t>
            </w:r>
            <w:r w:rsidRPr="000D7DFB">
              <w:rPr>
                <w:sz w:val="24"/>
                <w:szCs w:val="24"/>
              </w:rPr>
              <w:t>) Оценка боли и витальных функций</w:t>
            </w:r>
          </w:p>
          <w:p w:rsidR="00715FA5" w:rsidRPr="000D7DFB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t>Б</w:t>
            </w:r>
            <w:r w:rsidR="00715FA5" w:rsidRPr="000D7DFB">
              <w:rPr>
                <w:sz w:val="24"/>
                <w:szCs w:val="24"/>
              </w:rPr>
              <w:t>) Дать аспирин</w:t>
            </w:r>
          </w:p>
          <w:p w:rsidR="00715FA5" w:rsidRPr="000D7DFB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lastRenderedPageBreak/>
              <w:t>В</w:t>
            </w:r>
            <w:r w:rsidR="00715FA5" w:rsidRPr="000D7DFB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0D7DFB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0D7DFB" w:rsidRDefault="006619A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t>Г</w:t>
            </w:r>
            <w:r w:rsidR="00715FA5" w:rsidRPr="000D7DFB">
              <w:rPr>
                <w:sz w:val="24"/>
                <w:szCs w:val="24"/>
              </w:rPr>
              <w:t>) Срочная госпитализация</w:t>
            </w:r>
          </w:p>
          <w:p w:rsidR="00715FA5" w:rsidRPr="000D7DFB" w:rsidRDefault="00D6711F" w:rsidP="0060578C">
            <w:pPr>
              <w:pStyle w:val="TableParagraph"/>
              <w:rPr>
                <w:sz w:val="24"/>
                <w:szCs w:val="24"/>
              </w:rPr>
            </w:pPr>
            <w:r w:rsidRPr="000D7DFB">
              <w:rPr>
                <w:color w:val="000000"/>
                <w:sz w:val="24"/>
                <w:szCs w:val="24"/>
              </w:rPr>
              <w:t>Ключ</w:t>
            </w:r>
            <w:r w:rsidR="00715FA5" w:rsidRPr="000D7DFB">
              <w:rPr>
                <w:sz w:val="24"/>
                <w:szCs w:val="24"/>
              </w:rPr>
              <w:t>: A–</w:t>
            </w:r>
            <w:r w:rsidR="006619A0" w:rsidRPr="000D7DFB">
              <w:rPr>
                <w:sz w:val="24"/>
                <w:szCs w:val="24"/>
              </w:rPr>
              <w:t>Б</w:t>
            </w:r>
            <w:r w:rsidR="00715FA5" w:rsidRPr="000D7DFB">
              <w:rPr>
                <w:sz w:val="24"/>
                <w:szCs w:val="24"/>
              </w:rPr>
              <w:t>–</w:t>
            </w:r>
            <w:r w:rsidR="006619A0" w:rsidRPr="000D7DFB">
              <w:rPr>
                <w:sz w:val="24"/>
                <w:szCs w:val="24"/>
              </w:rPr>
              <w:t>В</w:t>
            </w:r>
            <w:r w:rsidR="00715FA5" w:rsidRPr="000D7DFB">
              <w:rPr>
                <w:sz w:val="24"/>
                <w:szCs w:val="24"/>
              </w:rPr>
              <w:t>–</w:t>
            </w:r>
            <w:r w:rsidR="006619A0" w:rsidRPr="000D7DFB">
              <w:rPr>
                <w:sz w:val="24"/>
                <w:szCs w:val="24"/>
              </w:rPr>
              <w:t>Г</w:t>
            </w:r>
          </w:p>
          <w:p w:rsidR="0060578C" w:rsidRPr="000D7DFB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0D7DFB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t>10. Последовательность действий перед транспортировкой:</w:t>
            </w:r>
          </w:p>
          <w:p w:rsidR="00715FA5" w:rsidRPr="000D7DFB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  <w:lang w:val="en-US"/>
              </w:rPr>
              <w:t>A</w:t>
            </w:r>
            <w:r w:rsidRPr="000D7DFB">
              <w:rPr>
                <w:sz w:val="24"/>
                <w:szCs w:val="24"/>
              </w:rPr>
              <w:t xml:space="preserve">) Контроль АД и </w:t>
            </w:r>
            <w:r w:rsidRPr="000D7DFB">
              <w:rPr>
                <w:sz w:val="24"/>
                <w:szCs w:val="24"/>
                <w:lang w:val="en-US"/>
              </w:rPr>
              <w:t>SpO</w:t>
            </w:r>
            <w:r w:rsidRPr="000D7DFB">
              <w:rPr>
                <w:sz w:val="24"/>
                <w:szCs w:val="24"/>
              </w:rPr>
              <w:t>₂</w:t>
            </w:r>
          </w:p>
          <w:p w:rsidR="00715FA5" w:rsidRPr="000D7DFB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t>Б</w:t>
            </w:r>
            <w:r w:rsidR="00715FA5" w:rsidRPr="000D7DFB">
              <w:rPr>
                <w:sz w:val="24"/>
                <w:szCs w:val="24"/>
              </w:rPr>
              <w:t>) Выбор положения лёжа</w:t>
            </w:r>
          </w:p>
          <w:p w:rsidR="00715FA5" w:rsidRPr="000D7DFB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t>В</w:t>
            </w:r>
            <w:r w:rsidR="00715FA5" w:rsidRPr="000D7DFB">
              <w:rPr>
                <w:sz w:val="24"/>
                <w:szCs w:val="24"/>
              </w:rPr>
              <w:t>) Фиксация пациента</w:t>
            </w:r>
          </w:p>
          <w:p w:rsidR="00715FA5" w:rsidRPr="000D7DFB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D7DFB">
              <w:rPr>
                <w:sz w:val="24"/>
                <w:szCs w:val="24"/>
              </w:rPr>
              <w:t>Г</w:t>
            </w:r>
            <w:r w:rsidR="00715FA5" w:rsidRPr="000D7DFB">
              <w:rPr>
                <w:sz w:val="24"/>
                <w:szCs w:val="24"/>
              </w:rPr>
              <w:t>) Мониторинг в пути</w:t>
            </w:r>
          </w:p>
          <w:p w:rsidR="00715FA5" w:rsidRPr="00715FA5" w:rsidRDefault="00D6711F" w:rsidP="00D6711F">
            <w:pPr>
              <w:pStyle w:val="TableParagraph"/>
              <w:rPr>
                <w:rFonts w:eastAsia="Arial"/>
              </w:rPr>
            </w:pPr>
            <w:r w:rsidRPr="000D7DFB">
              <w:rPr>
                <w:color w:val="000000"/>
                <w:sz w:val="24"/>
                <w:szCs w:val="24"/>
              </w:rPr>
              <w:t>Ключ:</w:t>
            </w:r>
            <w:r w:rsidR="00715FA5" w:rsidRPr="000D7DFB">
              <w:rPr>
                <w:sz w:val="24"/>
                <w:szCs w:val="24"/>
              </w:rPr>
              <w:t xml:space="preserve"> A–</w:t>
            </w:r>
            <w:r w:rsidR="006619A0" w:rsidRPr="000D7DFB">
              <w:rPr>
                <w:sz w:val="24"/>
                <w:szCs w:val="24"/>
              </w:rPr>
              <w:t>Б</w:t>
            </w:r>
            <w:r w:rsidR="00715FA5" w:rsidRPr="000D7DFB">
              <w:rPr>
                <w:sz w:val="24"/>
                <w:szCs w:val="24"/>
              </w:rPr>
              <w:t>–</w:t>
            </w:r>
            <w:r w:rsidR="006619A0" w:rsidRPr="000D7DFB">
              <w:rPr>
                <w:sz w:val="24"/>
                <w:szCs w:val="24"/>
              </w:rPr>
              <w:t>В</w:t>
            </w:r>
            <w:r w:rsidR="00715FA5" w:rsidRPr="000D7DFB">
              <w:rPr>
                <w:sz w:val="24"/>
                <w:szCs w:val="24"/>
              </w:rPr>
              <w:t>–</w:t>
            </w:r>
            <w:r w:rsidR="006619A0" w:rsidRPr="000D7DFB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84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9B632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B6323" w:rsidRPr="00715FA5" w:rsidRDefault="009B6323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1. Основной механизм развития анафилактического шока: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Гиповолемия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) Системная </w:t>
            </w:r>
            <w:proofErr w:type="spellStart"/>
            <w:r w:rsidR="00715FA5" w:rsidRPr="00D6711F">
              <w:rPr>
                <w:sz w:val="24"/>
                <w:szCs w:val="24"/>
              </w:rPr>
              <w:t>вазодилатация</w:t>
            </w:r>
            <w:proofErr w:type="spellEnd"/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D6711F">
              <w:rPr>
                <w:sz w:val="24"/>
                <w:szCs w:val="24"/>
              </w:rPr>
              <w:t>Бронхоэктазы</w:t>
            </w:r>
            <w:proofErr w:type="spellEnd"/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Анемия</w:t>
            </w:r>
          </w:p>
          <w:p w:rsidR="00715FA5" w:rsidRDefault="00D6711F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2. Какой симптом наиболее специфичен для анафилаксии?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Лихорадка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Крапивница и отёк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Диарея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53710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Судороги</w:t>
            </w:r>
          </w:p>
          <w:p w:rsidR="00715FA5" w:rsidRDefault="00D6711F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3. Какой путь введения адреналина является приоритетным?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Внутривенный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Внутримышечный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Подкожный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Пероральный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4. Какое состояние чаще всего угрожает жизни при анафилаксии?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Бронхоспазм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Гипотермия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Гипергликемия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Лихорадка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Ключ</w:t>
            </w:r>
            <w:r w:rsidR="00715FA5" w:rsidRPr="00D6711F">
              <w:rPr>
                <w:sz w:val="24"/>
                <w:szCs w:val="24"/>
              </w:rPr>
              <w:t>: A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C87991" w:rsidRDefault="00715FA5" w:rsidP="00C8799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87991">
              <w:rPr>
                <w:b/>
                <w:sz w:val="24"/>
                <w:szCs w:val="24"/>
              </w:rPr>
              <w:t>Тестовые задания закрытого ти</w:t>
            </w:r>
            <w:r w:rsidR="00C87991" w:rsidRPr="00C87991">
              <w:rPr>
                <w:b/>
                <w:sz w:val="24"/>
                <w:szCs w:val="24"/>
              </w:rPr>
              <w:t>па (множественный выбор)</w:t>
            </w:r>
          </w:p>
          <w:p w:rsidR="00C87991" w:rsidRPr="00D6711F" w:rsidRDefault="00C87991" w:rsidP="00C87991">
            <w:pPr>
              <w:pStyle w:val="TableParagraph"/>
              <w:jc w:val="center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5. Признаки анафилактического шока: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Гипотензия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Одышка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Отёк </w:t>
            </w:r>
            <w:proofErr w:type="spellStart"/>
            <w:r w:rsidR="00715FA5" w:rsidRPr="00D6711F">
              <w:rPr>
                <w:sz w:val="24"/>
                <w:szCs w:val="24"/>
              </w:rPr>
              <w:t>Квинке</w:t>
            </w:r>
            <w:proofErr w:type="spellEnd"/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Брадикардия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6. Компоненты неотложной помощи при анафилаксии: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Адреналин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Кислород</w:t>
            </w:r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D6711F">
              <w:rPr>
                <w:sz w:val="24"/>
                <w:szCs w:val="24"/>
              </w:rPr>
              <w:t>Глюкокортикоиды</w:t>
            </w:r>
            <w:proofErr w:type="spellEnd"/>
          </w:p>
          <w:p w:rsidR="00715FA5" w:rsidRPr="00D6711F" w:rsidRDefault="006619A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Антигистаминные</w:t>
            </w:r>
          </w:p>
          <w:p w:rsidR="00715FA5" w:rsidRPr="00D6711F" w:rsidRDefault="003A41D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715FA5" w:rsidRDefault="00715FA5" w:rsidP="00C87991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соответствия</w:t>
            </w:r>
          </w:p>
          <w:p w:rsidR="00C87991" w:rsidRPr="00B5052D" w:rsidRDefault="00C87991" w:rsidP="00C87991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C8799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механизм: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DF479F"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Гипотензия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Вазодилатация</w:t>
                  </w:r>
                </w:p>
              </w:tc>
            </w:tr>
            <w:tr w:rsidR="00715FA5" w:rsidRPr="00715FA5" w:rsidTr="00DF479F"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Бронхоспазм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Выброс медиаторов</w:t>
                  </w:r>
                </w:p>
              </w:tc>
            </w:tr>
            <w:tr w:rsidR="00715FA5" w:rsidRPr="00715FA5" w:rsidTr="00DF479F"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Отёк гортани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Повышение проницаемости сосудов</w:t>
                  </w:r>
                </w:p>
              </w:tc>
            </w:tr>
            <w:tr w:rsidR="00715FA5" w:rsidRPr="00715FA5" w:rsidTr="00DF479F"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Крапивница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C8799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Иммунная реакция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C8799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показание: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5A146C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Адреналин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Купирование шока</w:t>
                  </w:r>
                </w:p>
              </w:tc>
            </w:tr>
            <w:tr w:rsidR="00715FA5" w:rsidRPr="00715FA5" w:rsidTr="005A146C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Преднизолон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поздней реакции</w:t>
                  </w:r>
                </w:p>
              </w:tc>
            </w:tr>
            <w:tr w:rsidR="00715FA5" w:rsidRPr="00715FA5" w:rsidTr="005A146C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Гипоксемия</w:t>
                  </w:r>
                </w:p>
              </w:tc>
            </w:tr>
            <w:tr w:rsidR="00715FA5" w:rsidRPr="00715FA5" w:rsidTr="005A146C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Антигистаминные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Кожные проявления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C87991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</w:t>
            </w:r>
            <w:r w:rsidR="00C879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C87991" w:rsidRPr="00B5052D" w:rsidRDefault="00C87991" w:rsidP="00C87991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9. Последовательность помощи при анафилактическом шоке: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Прекращение контакта с аллергеном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lastRenderedPageBreak/>
              <w:t>Б</w:t>
            </w:r>
            <w:r w:rsidR="00715FA5" w:rsidRPr="00B5052D">
              <w:rPr>
                <w:sz w:val="24"/>
                <w:szCs w:val="24"/>
              </w:rPr>
              <w:t>) Введение адреналина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Госпитализация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  <w:p w:rsidR="003A41D4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10. Последовательность мониторинга пациента: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АД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Контроль дыхания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Контроль </w:t>
            </w:r>
            <w:r w:rsidR="00715FA5" w:rsidRPr="00B5052D">
              <w:rPr>
                <w:sz w:val="24"/>
                <w:szCs w:val="24"/>
                <w:lang w:val="en-US"/>
              </w:rPr>
              <w:t>SpO</w:t>
            </w:r>
            <w:r w:rsidR="00715FA5" w:rsidRPr="00B5052D">
              <w:rPr>
                <w:sz w:val="24"/>
                <w:szCs w:val="24"/>
              </w:rPr>
              <w:t>₂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Оценка сознания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80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F3451" w:rsidRPr="00715FA5" w:rsidRDefault="002F3451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Наиболее характерный признак перелома шейки бедра: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Возможность активных движений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Наружная ротация стопы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Отёк голени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Судороги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Какой механизм травмы наиболее типичен у пожилых пациентов?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Прямой удар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Падение с высоты роста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ДТП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Спортивная травма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Какое осложнение наиболее опасно при отсутствии иммобилизации?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Инфекция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Жировая эмболия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Какое положение противопоказано при транспортировке?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Лёжа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Полусидя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С иммобилизацией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lastRenderedPageBreak/>
              <w:t>Г</w:t>
            </w:r>
            <w:r w:rsidR="00715FA5" w:rsidRPr="00B5052D">
              <w:rPr>
                <w:sz w:val="24"/>
                <w:szCs w:val="24"/>
              </w:rPr>
              <w:t>) На носилках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закрытого типа (множественный в</w:t>
            </w:r>
            <w:r w:rsidR="002F3451">
              <w:rPr>
                <w:b/>
                <w:bCs/>
                <w:sz w:val="24"/>
                <w:szCs w:val="24"/>
              </w:rPr>
              <w:t>ыбор)</w:t>
            </w:r>
          </w:p>
          <w:p w:rsidR="002F3451" w:rsidRPr="00B5052D" w:rsidRDefault="002F3451" w:rsidP="00B5052D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перелома шейки бедра: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Укорочение конечности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Наружная ротация стопы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Боль в паху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Онемение пальцев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Мероприятия на догоспитальном этапе: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Иммобилизация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Обезболивание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Активизация пациента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Подготовка к транспортировке</w:t>
            </w:r>
          </w:p>
          <w:p w:rsidR="00715FA5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715FA5" w:rsidRDefault="00715FA5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2F345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2F3451" w:rsidRPr="00B5052D" w:rsidRDefault="002F3451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2F345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признак и его значение: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Наружная ротация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целостности проксимального отдела</w:t>
                  </w:r>
                </w:p>
              </w:tc>
            </w:tr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Боль в паху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тазобедренного сустава</w:t>
                  </w:r>
                </w:p>
              </w:tc>
            </w:tr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Укорочение конечности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Смещение отломков</w:t>
                  </w:r>
                </w:p>
              </w:tc>
            </w:tr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Невозможность опоры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Функциональное нарушение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2F345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мероприятие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Иммобилизация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смещения</w:t>
                  </w:r>
                </w:p>
              </w:tc>
            </w:tr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Обезболивание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стрессовой реакции</w:t>
                  </w:r>
                </w:p>
              </w:tc>
            </w:tr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Транспортировка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Хирургическое лечение</w:t>
                  </w:r>
                </w:p>
              </w:tc>
            </w:tr>
            <w:tr w:rsidR="00715FA5" w:rsidRPr="00715FA5" w:rsidTr="002F3451">
              <w:tc>
                <w:tcPr>
                  <w:tcW w:w="4320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Мониторинг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Раннее выявление осложнений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B5052D" w:rsidRDefault="00715FA5" w:rsidP="00B5052D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на установление последовательности действий: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lastRenderedPageBreak/>
              <w:t>9. Последовательность действий при переломе шейки бедра: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Оценка боли и деформации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Обезболивание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Иммобилизация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Транспортировка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10. Последовательность подготовки к транспортировке: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Фиксация конечности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Контроль витальных функций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Укладка на носилки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Мониторинг в пути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закрытого типа (единичный выбор):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Ключевой признак осложнённого гипертонического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Тошнота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Головная боль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Очаговый неврологический дефицит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Тахикардия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Какое АД наиболее характерно для гипертонического криза?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150/90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160/95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180/120 и выше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140/90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Основной патогенетический механизм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Гиповолемия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Резкое повышение ОПСС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Брадикардия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3A41D4" w:rsidRPr="00B5052D" w:rsidRDefault="003A41D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Наиболее опасное осложнение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lastRenderedPageBreak/>
              <w:t>A</w:t>
            </w:r>
            <w:r w:rsidRPr="00B5052D">
              <w:rPr>
                <w:sz w:val="24"/>
                <w:szCs w:val="24"/>
              </w:rPr>
              <w:t>) Анемия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ОНМК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Диарея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закрытого типа (множественный вы</w:t>
            </w:r>
            <w:r w:rsidR="002F3451">
              <w:rPr>
                <w:b/>
                <w:bCs/>
                <w:sz w:val="24"/>
                <w:szCs w:val="24"/>
              </w:rPr>
              <w:t>бор)</w:t>
            </w:r>
          </w:p>
          <w:p w:rsidR="002F3451" w:rsidRPr="00B5052D" w:rsidRDefault="002F3451" w:rsidP="00B5052D">
            <w:pPr>
              <w:pStyle w:val="TableParagraph"/>
              <w:spacing w:line="240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Показания к экстренной госпитализации: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Боль в груди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Очаговая неврологическая симптоматика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Купирование жалоб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Подозрение на отёк лёгких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 xml:space="preserve">6. Мероприятия фельдшера при </w:t>
            </w:r>
            <w:r w:rsidR="00B5052D">
              <w:rPr>
                <w:sz w:val="24"/>
                <w:szCs w:val="24"/>
              </w:rPr>
              <w:t xml:space="preserve">гипертоническом </w:t>
            </w:r>
            <w:r w:rsidRPr="00B5052D">
              <w:rPr>
                <w:sz w:val="24"/>
                <w:szCs w:val="24"/>
              </w:rPr>
              <w:t>кризе: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АД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Оценка сознания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Резкое снижение АД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Подготовка к транспортировке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2F34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соответствия</w:t>
            </w:r>
          </w:p>
          <w:p w:rsidR="002F3451" w:rsidRPr="002F3451" w:rsidRDefault="002F3451" w:rsidP="002F34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/>
                <w:bCs/>
                <w:sz w:val="24"/>
                <w:szCs w:val="24"/>
              </w:rPr>
            </w:pPr>
          </w:p>
          <w:p w:rsidR="00715FA5" w:rsidRPr="00715FA5" w:rsidRDefault="00715FA5" w:rsidP="002F34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 Установите соответствие: осложнение — клиническое проявление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38"/>
              <w:gridCol w:w="3261"/>
            </w:tblGrid>
            <w:tr w:rsidR="00715FA5" w:rsidRPr="00715FA5" w:rsidTr="002F3451">
              <w:tc>
                <w:tcPr>
                  <w:tcW w:w="403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Осложнение</w:t>
                  </w:r>
                </w:p>
              </w:tc>
              <w:tc>
                <w:tcPr>
                  <w:tcW w:w="326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Проявление</w:t>
                  </w:r>
                </w:p>
              </w:tc>
            </w:tr>
            <w:tr w:rsidR="00715FA5" w:rsidRPr="00715FA5" w:rsidTr="002F3451">
              <w:tc>
                <w:tcPr>
                  <w:tcW w:w="403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A) ОНМК</w:t>
                  </w:r>
                </w:p>
              </w:tc>
              <w:tc>
                <w:tcPr>
                  <w:tcW w:w="326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Асимметрия лица</w:t>
                  </w:r>
                </w:p>
              </w:tc>
            </w:tr>
            <w:tr w:rsidR="00715FA5" w:rsidRPr="00715FA5" w:rsidTr="002F3451">
              <w:tc>
                <w:tcPr>
                  <w:tcW w:w="403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Отёк лёгких</w:t>
                  </w:r>
                </w:p>
              </w:tc>
              <w:tc>
                <w:tcPr>
                  <w:tcW w:w="326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Влажные хрипы</w:t>
                  </w:r>
                </w:p>
              </w:tc>
            </w:tr>
            <w:tr w:rsidR="00715FA5" w:rsidRPr="00715FA5" w:rsidTr="002F3451">
              <w:tc>
                <w:tcPr>
                  <w:tcW w:w="403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Инфаркт миокарда</w:t>
                  </w:r>
                </w:p>
              </w:tc>
              <w:tc>
                <w:tcPr>
                  <w:tcW w:w="326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Загрудинная боль</w:t>
                  </w:r>
                </w:p>
              </w:tc>
            </w:tr>
            <w:tr w:rsidR="00715FA5" w:rsidRPr="00715FA5" w:rsidTr="002F3451">
              <w:tc>
                <w:tcPr>
                  <w:tcW w:w="4038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Гипертоническая энцефалопатия</w:t>
                  </w:r>
                </w:p>
              </w:tc>
              <w:tc>
                <w:tcPr>
                  <w:tcW w:w="3261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2F3451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Нарушение сознания</w:t>
                  </w:r>
                </w:p>
              </w:tc>
            </w:tr>
          </w:tbl>
          <w:p w:rsidR="00715FA5" w:rsidRPr="00715FA5" w:rsidRDefault="003A41D4" w:rsidP="00715F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Arial" w:eastAsia="Arial" w:hAnsi="Arial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2F34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Arial" w:eastAsia="Arial" w:hAnsi="Arial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</w:t>
            </w:r>
          </w:p>
          <w:p w:rsidR="00715FA5" w:rsidRPr="00715FA5" w:rsidRDefault="00715FA5" w:rsidP="002F34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 Установите правильную последовательность действий фельдшера при гипертоническом кризе:</w:t>
            </w:r>
          </w:p>
          <w:p w:rsidR="00715FA5" w:rsidRPr="00715FA5" w:rsidRDefault="00715FA5" w:rsidP="002F34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A) И</w:t>
            </w:r>
            <w:r w:rsidR="002F345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змерение АД и оценка состояния</w:t>
            </w:r>
            <w:r w:rsidR="002F345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Оценка призн</w:t>
            </w:r>
            <w:r w:rsidR="002F345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аков поражения органов-мишеней</w:t>
            </w:r>
            <w:r w:rsidR="002F345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2F345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Медикаментозная коррекция АД</w:t>
            </w:r>
            <w:r w:rsidR="002F345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Подготовка к транспортировке</w:t>
            </w:r>
          </w:p>
          <w:p w:rsidR="00715FA5" w:rsidRPr="00715FA5" w:rsidRDefault="003A41D4" w:rsidP="002F34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Arial" w:eastAsia="Arial" w:hAnsi="Arial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 →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→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→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BF6DAE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организации.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BF6D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Основная причина гипогликемии у больных СД: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Инфекция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Передозировка инсулина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Гиподинамия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Стресс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Ключевой клинический признак тяжёлой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Полиурия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Потеря сознания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Жажда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Какой показатель подтверждает гипогликемию?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Глюкоза &lt; 3,9 ммоль/л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Глюкоза &gt; 10 ммоль/л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Кетонурия</w:t>
            </w:r>
            <w:proofErr w:type="spellEnd"/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Гипернатриемия</w:t>
            </w:r>
            <w:proofErr w:type="spellEnd"/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Наиболее опасное осложнение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Обезвоживание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Судороги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Отёки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BF6DAE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BF6DAE" w:rsidRPr="00B5052D" w:rsidRDefault="00BF6DAE" w:rsidP="00B5052D">
            <w:pPr>
              <w:pStyle w:val="TableParagraph"/>
              <w:spacing w:line="240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Холодный пот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Тремор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Тахикардия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Сухость кожи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Мероприятия догоспитального этапа: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гликемии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Введение глюкозы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Инсулин</w:t>
            </w:r>
          </w:p>
          <w:p w:rsidR="00715FA5" w:rsidRPr="00B5052D" w:rsidRDefault="006619A0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Госпитализация</w:t>
            </w:r>
          </w:p>
          <w:p w:rsidR="00715FA5" w:rsidRPr="00B5052D" w:rsidRDefault="003A41D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715FA5" w:rsidRDefault="00715FA5" w:rsidP="00BF6DAE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BF6D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BF6DAE" w:rsidRPr="00B5052D" w:rsidRDefault="00BF6DAE" w:rsidP="00BF6DAE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BF6DAE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механизм: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715FA5" w:rsidTr="00A76859">
              <w:tc>
                <w:tcPr>
                  <w:tcW w:w="4320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Тремор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Активация симпатоадреналовой системы</w:t>
                  </w:r>
                </w:p>
              </w:tc>
            </w:tr>
            <w:tr w:rsidR="00715FA5" w:rsidRPr="00715FA5" w:rsidTr="00A76859">
              <w:tc>
                <w:tcPr>
                  <w:tcW w:w="4320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Потеря сознания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Нейрогликопения</w:t>
                  </w:r>
                </w:p>
              </w:tc>
            </w:tr>
            <w:tr w:rsidR="00715FA5" w:rsidRPr="00715FA5" w:rsidTr="00A76859">
              <w:tc>
                <w:tcPr>
                  <w:tcW w:w="4320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Судороги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Дефицит глюкозы в ЦНС</w:t>
                  </w:r>
                </w:p>
              </w:tc>
            </w:tr>
            <w:tr w:rsidR="00715FA5" w:rsidRPr="00715FA5" w:rsidTr="00A76859">
              <w:tc>
                <w:tcPr>
                  <w:tcW w:w="4320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Потоотделение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A76859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Катехоламиновый ответ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A76859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показание: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Глюкоза 40%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Тяжёлая гипогликемия</w:t>
                  </w:r>
                </w:p>
              </w:tc>
            </w:tr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Глюкагон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Отсутствие венозного доступа</w:t>
                  </w:r>
                </w:p>
              </w:tc>
            </w:tr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Пероральные углеводы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Лёгкая гипогликемия</w:t>
                  </w:r>
                </w:p>
              </w:tc>
            </w:tr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Инфузия</w:t>
                  </w:r>
                  <w:proofErr w:type="spellEnd"/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Поддержка гликемии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A76859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 Соотнесите нарушение жизненной функции и диагностический признак: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Признак</w:t>
                  </w:r>
                </w:p>
              </w:tc>
            </w:tr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A) Нарушение дыхания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Снижение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SpO</w:t>
                  </w:r>
                  <w:proofErr w:type="spellEnd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₂</w:t>
                  </w:r>
                </w:p>
              </w:tc>
            </w:tr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Нарушение кровообращения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Отсутствие пульса</w:t>
                  </w:r>
                </w:p>
              </w:tc>
            </w:tr>
            <w:tr w:rsidR="00715FA5" w:rsidRPr="00715FA5" w:rsidTr="00C91D53">
              <w:tc>
                <w:tcPr>
                  <w:tcW w:w="4320" w:type="dxa"/>
                  <w:shd w:val="clear" w:color="auto" w:fill="auto"/>
                </w:tcPr>
                <w:p w:rsidR="00715FA5" w:rsidRPr="00715FA5" w:rsidRDefault="006619A0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Нарушение сознания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715FA5" w:rsidRDefault="00C91D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Отсутствие реакции на обращение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–3</w:t>
            </w:r>
          </w:p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11. Установите правильную последовательность действий при клинической смерти: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Проверка сознания и дыхания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Вызов помощи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Начало компрессий грудной клетки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Обеспечение проходимости дыхательных путей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1–A; 2–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; 3–</w:t>
            </w:r>
            <w:r w:rsid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; 4–</w:t>
            </w:r>
            <w:r w:rsidR="006619A0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12. Установите правильную последовательность оказания помощи при острой дыхательной недостаточности: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Оценка проходимости дыхательных путей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Оценка сатурации кислорода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Начало </w:t>
            </w:r>
            <w:proofErr w:type="spellStart"/>
            <w:r w:rsidR="00715FA5" w:rsidRPr="00B5052D">
              <w:rPr>
                <w:sz w:val="24"/>
                <w:szCs w:val="24"/>
              </w:rPr>
              <w:t>кислородотерапии</w:t>
            </w:r>
            <w:proofErr w:type="spellEnd"/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Мониторинг состояния пациента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1–A; 2–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; 3–</w:t>
            </w:r>
            <w:r w:rsid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; 4–</w:t>
            </w:r>
            <w:r w:rsidR="006619A0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C91D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715FA5">
              <w:t xml:space="preserve">1. </w:t>
            </w:r>
            <w:r w:rsidRPr="00B5052D">
              <w:rPr>
                <w:sz w:val="24"/>
                <w:szCs w:val="24"/>
              </w:rPr>
              <w:t>Какой зубец ЭКГ отражает деполяризацию предсердий?</w:t>
            </w:r>
          </w:p>
          <w:p w:rsidR="00715FA5" w:rsidRPr="005A146C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5A146C">
              <w:rPr>
                <w:sz w:val="24"/>
                <w:szCs w:val="24"/>
              </w:rPr>
              <w:t xml:space="preserve">)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5A146C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Б</w:t>
            </w:r>
            <w:r w:rsidR="00715FA5" w:rsidRPr="005A146C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5A146C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В</w:t>
            </w:r>
            <w:r w:rsidR="00715FA5" w:rsidRPr="005A146C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T</w:t>
            </w:r>
          </w:p>
          <w:p w:rsidR="00715FA5" w:rsidRPr="005A146C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5A146C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U</w:t>
            </w:r>
          </w:p>
          <w:p w:rsidR="00715FA5" w:rsidRPr="005A146C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5A146C">
              <w:rPr>
                <w:sz w:val="24"/>
                <w:szCs w:val="24"/>
              </w:rPr>
              <w:t xml:space="preserve">: </w:t>
            </w:r>
            <w:r w:rsidR="00715FA5" w:rsidRPr="00B5052D">
              <w:rPr>
                <w:sz w:val="24"/>
                <w:szCs w:val="24"/>
                <w:lang w:val="en-US"/>
              </w:rPr>
              <w:t>A</w:t>
            </w:r>
          </w:p>
          <w:p w:rsidR="00B5052D" w:rsidRPr="005A146C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Какой комплекс отражает деполяризацию желудочков?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 w:rsidRPr="00B5052D">
              <w:rPr>
                <w:sz w:val="24"/>
                <w:szCs w:val="24"/>
                <w:lang w:val="en-US"/>
              </w:rPr>
              <w:t>A) P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</w:t>
            </w:r>
            <w:r w:rsidR="00715FA5" w:rsidRPr="00B5052D">
              <w:rPr>
                <w:sz w:val="24"/>
                <w:szCs w:val="24"/>
                <w:lang w:val="en-US"/>
              </w:rPr>
              <w:t>) PR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  <w:r w:rsidR="00715FA5" w:rsidRPr="00B5052D">
              <w:rPr>
                <w:sz w:val="24"/>
                <w:szCs w:val="24"/>
                <w:lang w:val="en-US"/>
              </w:rPr>
              <w:t>) QRS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</w:t>
            </w:r>
            <w:r w:rsidR="00715FA5" w:rsidRPr="00B5052D">
              <w:rPr>
                <w:sz w:val="24"/>
                <w:szCs w:val="24"/>
                <w:lang w:val="en-US"/>
              </w:rPr>
              <w:t>) ST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Какой признак указывает на тахикардию?</w:t>
            </w:r>
          </w:p>
          <w:p w:rsidR="00715FA5" w:rsidRPr="005A146C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5A146C">
              <w:rPr>
                <w:sz w:val="24"/>
                <w:szCs w:val="24"/>
              </w:rPr>
              <w:t>) ЧСС &lt; 60</w:t>
            </w:r>
          </w:p>
          <w:p w:rsidR="00715FA5" w:rsidRPr="006619A0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6619A0">
              <w:rPr>
                <w:sz w:val="24"/>
                <w:szCs w:val="24"/>
              </w:rPr>
              <w:t>) ЧСС 60–90</w:t>
            </w:r>
          </w:p>
          <w:p w:rsidR="00715FA5" w:rsidRPr="006619A0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6619A0">
              <w:rPr>
                <w:sz w:val="24"/>
                <w:szCs w:val="24"/>
              </w:rPr>
              <w:t>) ЧСС &gt; 100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Удлинение </w:t>
            </w:r>
            <w:r w:rsidR="00715FA5" w:rsidRPr="00B5052D">
              <w:rPr>
                <w:sz w:val="24"/>
                <w:szCs w:val="24"/>
                <w:lang w:val="en-US"/>
              </w:rPr>
              <w:t>PQ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Какой ритм считается синусовым?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Отсутствие зубца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) Наличие </w:t>
            </w:r>
            <w:r w:rsidR="00715FA5" w:rsidRPr="00B5052D">
              <w:rPr>
                <w:sz w:val="24"/>
                <w:szCs w:val="24"/>
                <w:lang w:val="en-US"/>
              </w:rPr>
              <w:t>P</w:t>
            </w:r>
            <w:r w:rsidR="00715FA5" w:rsidRPr="00B5052D">
              <w:rPr>
                <w:sz w:val="24"/>
                <w:szCs w:val="24"/>
              </w:rPr>
              <w:t xml:space="preserve"> перед каждым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Широкие комплексы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Нерегулярные интервалы </w:t>
            </w:r>
            <w:r w:rsidR="00715FA5" w:rsidRPr="00B5052D">
              <w:rPr>
                <w:sz w:val="24"/>
                <w:szCs w:val="24"/>
                <w:lang w:val="en-US"/>
              </w:rPr>
              <w:t>RR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C91D53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C91D53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C91D53" w:rsidRPr="00B5052D" w:rsidRDefault="00C91D53" w:rsidP="00C91D53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фибрилляции предсердий: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Отсутствие зубца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) Нерегулярные интервалы </w:t>
            </w:r>
            <w:r w:rsidR="00715FA5" w:rsidRPr="00B5052D">
              <w:rPr>
                <w:sz w:val="24"/>
                <w:szCs w:val="24"/>
                <w:lang w:val="en-US"/>
              </w:rPr>
              <w:t>RR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Регулярный ритм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Разная амплитуда волн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3A41D4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ЭКГ-признаки, требующие срочной госпитализации: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Подъём сегмента </w:t>
            </w:r>
            <w:r w:rsidRPr="00B5052D">
              <w:rPr>
                <w:sz w:val="24"/>
                <w:szCs w:val="24"/>
                <w:lang w:val="en-US"/>
              </w:rPr>
              <w:t>ST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Желудочковая тахикардия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Синусовая аритмия</w:t>
            </w:r>
          </w:p>
          <w:p w:rsidR="00715FA5" w:rsidRPr="00B5052D" w:rsidRDefault="006619A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Фибрилляция желудочков</w:t>
            </w:r>
          </w:p>
          <w:p w:rsidR="00715FA5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715FA5" w:rsidRDefault="00715FA5" w:rsidP="00C91D53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91D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</w:t>
            </w:r>
            <w:r w:rsidR="00C91D53" w:rsidRPr="00C91D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C91D53" w:rsidRPr="00C91D53" w:rsidRDefault="00C91D53" w:rsidP="00C91D53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</w:p>
          <w:p w:rsidR="00715FA5" w:rsidRPr="00715FA5" w:rsidRDefault="00715FA5" w:rsidP="00C91D53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элемент ЭКГ и его значение: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Зубец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Деполяризация предсердий</w:t>
                  </w:r>
                </w:p>
              </w:tc>
            </w:tr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Комплекс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Деполяризация желудочков</w:t>
                  </w:r>
                </w:p>
              </w:tc>
            </w:tr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Сегмент ST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Начало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реполяризации</w:t>
                  </w:r>
                  <w:proofErr w:type="spellEnd"/>
                </w:p>
              </w:tc>
            </w:tr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Зубец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Реполяризация желудочков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C91D53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ритм и характеристику: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Синусовый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Регулярный, P перед каждым QRS</w:t>
                  </w:r>
                </w:p>
              </w:tc>
            </w:tr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ФП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Нерегулярные RR, нет P</w:t>
                  </w:r>
                </w:p>
              </w:tc>
            </w:tr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ЖТ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Широкие QRS, высокая ЧСС</w:t>
                  </w:r>
                </w:p>
              </w:tc>
            </w:tr>
            <w:tr w:rsidR="00715FA5" w:rsidRPr="00715FA5" w:rsidTr="000E22DE"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ФЖ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0E22DE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Хаотическая активность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C91D5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91D53">
              <w:rPr>
                <w:b/>
                <w:sz w:val="24"/>
                <w:szCs w:val="24"/>
              </w:rPr>
              <w:t>Тестовые задания на установле</w:t>
            </w:r>
            <w:r w:rsidR="00C91D53">
              <w:rPr>
                <w:b/>
                <w:sz w:val="24"/>
                <w:szCs w:val="24"/>
              </w:rPr>
              <w:t>ние последовательности действий</w:t>
            </w:r>
          </w:p>
          <w:p w:rsidR="00C91D53" w:rsidRPr="00C91D53" w:rsidRDefault="00C91D53" w:rsidP="00C91D53">
            <w:pPr>
              <w:pStyle w:val="TableParagraph"/>
              <w:jc w:val="center"/>
              <w:rPr>
                <w:rFonts w:eastAsia="Arial"/>
                <w:b/>
                <w:sz w:val="24"/>
                <w:szCs w:val="24"/>
              </w:rPr>
            </w:pPr>
          </w:p>
          <w:p w:rsidR="00715FA5" w:rsidRPr="00C91D53" w:rsidRDefault="00715FA5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9. Последовательность оценки ЭКГ фельдшером:</w:t>
            </w:r>
          </w:p>
          <w:p w:rsidR="00715FA5" w:rsidRPr="00C91D53" w:rsidRDefault="00715FA5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  <w:lang w:val="en-US"/>
              </w:rPr>
              <w:t>A</w:t>
            </w:r>
            <w:r w:rsidRPr="00C91D53">
              <w:rPr>
                <w:sz w:val="24"/>
                <w:szCs w:val="24"/>
              </w:rPr>
              <w:t>) Оценка ритма</w:t>
            </w:r>
          </w:p>
          <w:p w:rsidR="00715FA5" w:rsidRPr="00C91D53" w:rsidRDefault="006619A0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Б</w:t>
            </w:r>
            <w:r w:rsidR="00715FA5" w:rsidRPr="00C91D53">
              <w:rPr>
                <w:sz w:val="24"/>
                <w:szCs w:val="24"/>
              </w:rPr>
              <w:t>) Подсчёт ЧСС</w:t>
            </w:r>
          </w:p>
          <w:p w:rsidR="00715FA5" w:rsidRPr="00C91D53" w:rsidRDefault="006619A0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В</w:t>
            </w:r>
            <w:r w:rsidR="00715FA5" w:rsidRPr="00C91D53">
              <w:rPr>
                <w:sz w:val="24"/>
                <w:szCs w:val="24"/>
              </w:rPr>
              <w:t xml:space="preserve">) Анализ </w:t>
            </w:r>
            <w:r w:rsidR="00715FA5" w:rsidRPr="00C91D53">
              <w:rPr>
                <w:sz w:val="24"/>
                <w:szCs w:val="24"/>
                <w:lang w:val="en-US"/>
              </w:rPr>
              <w:t>QRS</w:t>
            </w:r>
            <w:r w:rsidR="00715FA5" w:rsidRPr="00C91D53">
              <w:rPr>
                <w:sz w:val="24"/>
                <w:szCs w:val="24"/>
              </w:rPr>
              <w:t xml:space="preserve"> и </w:t>
            </w:r>
            <w:r w:rsidR="00715FA5" w:rsidRPr="00C91D53">
              <w:rPr>
                <w:sz w:val="24"/>
                <w:szCs w:val="24"/>
                <w:lang w:val="en-US"/>
              </w:rPr>
              <w:t>ST</w:t>
            </w:r>
          </w:p>
          <w:p w:rsidR="00715FA5" w:rsidRPr="00C91D53" w:rsidRDefault="006619A0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Г</w:t>
            </w:r>
            <w:r w:rsidR="00715FA5" w:rsidRPr="00C91D53">
              <w:rPr>
                <w:sz w:val="24"/>
                <w:szCs w:val="24"/>
              </w:rPr>
              <w:t>) Клиническая интерпретация</w:t>
            </w:r>
          </w:p>
          <w:p w:rsidR="00715FA5" w:rsidRPr="00C91D53" w:rsidRDefault="003A41D4" w:rsidP="00C91D53">
            <w:pPr>
              <w:pStyle w:val="TableParagraph"/>
              <w:rPr>
                <w:sz w:val="24"/>
                <w:szCs w:val="24"/>
              </w:rPr>
            </w:pPr>
            <w:r w:rsidRPr="00C91D53">
              <w:rPr>
                <w:color w:val="000000"/>
                <w:sz w:val="24"/>
                <w:szCs w:val="24"/>
              </w:rPr>
              <w:t>Ключ</w:t>
            </w:r>
            <w:r w:rsidR="00715FA5" w:rsidRPr="00C91D53">
              <w:rPr>
                <w:sz w:val="24"/>
                <w:szCs w:val="24"/>
              </w:rPr>
              <w:t>: A–</w:t>
            </w:r>
            <w:r w:rsidR="006619A0" w:rsidRPr="00C91D53">
              <w:rPr>
                <w:sz w:val="24"/>
                <w:szCs w:val="24"/>
              </w:rPr>
              <w:t>Б</w:t>
            </w:r>
            <w:r w:rsidR="00715FA5" w:rsidRPr="00C91D53">
              <w:rPr>
                <w:sz w:val="24"/>
                <w:szCs w:val="24"/>
              </w:rPr>
              <w:t>–</w:t>
            </w:r>
            <w:r w:rsidR="006619A0" w:rsidRPr="00C91D53">
              <w:rPr>
                <w:sz w:val="24"/>
                <w:szCs w:val="24"/>
              </w:rPr>
              <w:t>В</w:t>
            </w:r>
            <w:r w:rsidR="00715FA5" w:rsidRPr="00C91D53">
              <w:rPr>
                <w:sz w:val="24"/>
                <w:szCs w:val="24"/>
              </w:rPr>
              <w:t>–</w:t>
            </w:r>
            <w:r w:rsidR="006619A0" w:rsidRPr="00C91D53">
              <w:rPr>
                <w:sz w:val="24"/>
                <w:szCs w:val="24"/>
              </w:rPr>
              <w:t>Г</w:t>
            </w:r>
          </w:p>
          <w:p w:rsidR="009D2062" w:rsidRPr="00C91D53" w:rsidRDefault="009D2062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C91D53" w:rsidRDefault="00715FA5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10. Последовательность действий при выявлении опасного ритма:</w:t>
            </w:r>
          </w:p>
          <w:p w:rsidR="00715FA5" w:rsidRPr="00C91D53" w:rsidRDefault="00715FA5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  <w:lang w:val="en-US"/>
              </w:rPr>
              <w:t>A</w:t>
            </w:r>
            <w:r w:rsidRPr="00C91D53">
              <w:rPr>
                <w:sz w:val="24"/>
                <w:szCs w:val="24"/>
              </w:rPr>
              <w:t>) Оценка состояния пациента</w:t>
            </w:r>
          </w:p>
          <w:p w:rsidR="00715FA5" w:rsidRPr="00C91D53" w:rsidRDefault="006619A0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Б</w:t>
            </w:r>
            <w:r w:rsidR="00715FA5" w:rsidRPr="00C91D53">
              <w:rPr>
                <w:sz w:val="24"/>
                <w:szCs w:val="24"/>
              </w:rPr>
              <w:t>) Подготовка дефибриллятора</w:t>
            </w:r>
          </w:p>
          <w:p w:rsidR="00715FA5" w:rsidRPr="00C91D53" w:rsidRDefault="006619A0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В</w:t>
            </w:r>
            <w:r w:rsidR="00715FA5" w:rsidRPr="00C91D53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C91D53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C91D53" w:rsidRDefault="006619A0" w:rsidP="00C91D53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C91D53">
              <w:rPr>
                <w:sz w:val="24"/>
                <w:szCs w:val="24"/>
              </w:rPr>
              <w:t>Г</w:t>
            </w:r>
            <w:r w:rsidR="00715FA5" w:rsidRPr="00C91D53">
              <w:rPr>
                <w:sz w:val="24"/>
                <w:szCs w:val="24"/>
              </w:rPr>
              <w:t>) Срочная госпитализация</w:t>
            </w:r>
          </w:p>
          <w:p w:rsidR="00715FA5" w:rsidRPr="00715FA5" w:rsidRDefault="003A41D4" w:rsidP="00C91D53">
            <w:pPr>
              <w:pStyle w:val="TableParagraph"/>
              <w:rPr>
                <w:rFonts w:eastAsia="Arial"/>
              </w:rPr>
            </w:pPr>
            <w:r w:rsidRPr="00C91D53">
              <w:rPr>
                <w:color w:val="000000"/>
                <w:sz w:val="24"/>
                <w:szCs w:val="24"/>
              </w:rPr>
              <w:t>Ключ</w:t>
            </w:r>
            <w:r w:rsidR="00715FA5" w:rsidRPr="00C91D53">
              <w:rPr>
                <w:sz w:val="24"/>
                <w:szCs w:val="24"/>
              </w:rPr>
              <w:t>: A–</w:t>
            </w:r>
            <w:r w:rsidR="006619A0" w:rsidRPr="00C91D53">
              <w:rPr>
                <w:sz w:val="24"/>
                <w:szCs w:val="24"/>
              </w:rPr>
              <w:t>Б</w:t>
            </w:r>
            <w:r w:rsidR="00715FA5" w:rsidRPr="00C91D53">
              <w:rPr>
                <w:sz w:val="24"/>
                <w:szCs w:val="24"/>
              </w:rPr>
              <w:t>–</w:t>
            </w:r>
            <w:r w:rsidR="006619A0" w:rsidRPr="00C91D53">
              <w:rPr>
                <w:sz w:val="24"/>
                <w:szCs w:val="24"/>
              </w:rPr>
              <w:t>В</w:t>
            </w:r>
            <w:r w:rsidR="00715FA5" w:rsidRPr="00C91D53">
              <w:rPr>
                <w:sz w:val="24"/>
                <w:szCs w:val="24"/>
              </w:rPr>
              <w:t>–</w:t>
            </w:r>
            <w:r w:rsidR="006619A0" w:rsidRPr="00C91D53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3249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1. Какой уровень калия считается </w:t>
            </w:r>
            <w:proofErr w:type="spellStart"/>
            <w:r w:rsidRPr="003A41D4">
              <w:rPr>
                <w:sz w:val="24"/>
                <w:szCs w:val="24"/>
              </w:rPr>
              <w:t>гиперкалиемией</w:t>
            </w:r>
            <w:proofErr w:type="spellEnd"/>
            <w:r w:rsidRPr="003A41D4">
              <w:rPr>
                <w:sz w:val="24"/>
                <w:szCs w:val="24"/>
              </w:rPr>
              <w:t>?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&gt; 4,0 ммоль/л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) &gt; 5,5 </w:t>
            </w:r>
            <w:proofErr w:type="spellStart"/>
            <w:r w:rsidR="00715FA5" w:rsidRPr="003A41D4">
              <w:rPr>
                <w:sz w:val="24"/>
                <w:szCs w:val="24"/>
              </w:rPr>
              <w:t>ммоль</w:t>
            </w:r>
            <w:proofErr w:type="spellEnd"/>
            <w:r w:rsidR="00715FA5" w:rsidRPr="003A41D4">
              <w:rPr>
                <w:sz w:val="24"/>
                <w:szCs w:val="24"/>
              </w:rPr>
              <w:t>/л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 xml:space="preserve">) &gt; 6,5 </w:t>
            </w:r>
            <w:proofErr w:type="spellStart"/>
            <w:r w:rsidR="00715FA5" w:rsidRPr="003A41D4">
              <w:rPr>
                <w:sz w:val="24"/>
                <w:szCs w:val="24"/>
              </w:rPr>
              <w:t>ммоль</w:t>
            </w:r>
            <w:proofErr w:type="spellEnd"/>
            <w:r w:rsidR="00715FA5" w:rsidRPr="003A41D4">
              <w:rPr>
                <w:sz w:val="24"/>
                <w:szCs w:val="24"/>
              </w:rPr>
              <w:t>/л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 xml:space="preserve">) &gt; 7,5 </w:t>
            </w:r>
            <w:proofErr w:type="spellStart"/>
            <w:r w:rsidR="00715FA5" w:rsidRPr="003A41D4">
              <w:rPr>
                <w:sz w:val="24"/>
                <w:szCs w:val="24"/>
              </w:rPr>
              <w:t>ммоль</w:t>
            </w:r>
            <w:proofErr w:type="spellEnd"/>
            <w:r w:rsidR="00715FA5" w:rsidRPr="003A41D4">
              <w:rPr>
                <w:sz w:val="24"/>
                <w:szCs w:val="24"/>
              </w:rPr>
              <w:t>/л</w:t>
            </w:r>
          </w:p>
          <w:p w:rsidR="00715FA5" w:rsidRDefault="003A41D4" w:rsidP="003A41D4">
            <w:pPr>
              <w:pStyle w:val="TableParagraph"/>
              <w:rPr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2. Основная опасность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Судороги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Нарушения ритма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Обезвоживание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Гипогликемия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3. Наиболее ранний ЭКГ-признак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 xml:space="preserve">) Удлинение </w:t>
            </w:r>
            <w:r w:rsidRPr="003A41D4">
              <w:rPr>
                <w:sz w:val="24"/>
                <w:szCs w:val="24"/>
                <w:lang w:val="en-US"/>
              </w:rPr>
              <w:t>QT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) Высокий заострённый зубец </w:t>
            </w:r>
            <w:r w:rsidR="00715FA5" w:rsidRPr="003A41D4">
              <w:rPr>
                <w:sz w:val="24"/>
                <w:szCs w:val="24"/>
                <w:lang w:val="en-US"/>
              </w:rPr>
              <w:t>T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 xml:space="preserve">) Расширение </w:t>
            </w:r>
            <w:r w:rsidR="00715FA5" w:rsidRPr="003A41D4">
              <w:rPr>
                <w:sz w:val="24"/>
                <w:szCs w:val="24"/>
                <w:lang w:val="en-US"/>
              </w:rPr>
              <w:t>QRS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A146C">
              <w:rPr>
                <w:sz w:val="24"/>
                <w:szCs w:val="24"/>
              </w:rPr>
              <w:lastRenderedPageBreak/>
              <w:t>Г</w:t>
            </w:r>
            <w:r w:rsidR="00715FA5" w:rsidRPr="003A41D4">
              <w:rPr>
                <w:sz w:val="24"/>
                <w:szCs w:val="24"/>
              </w:rPr>
              <w:t>) Фибрилляция предсердий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4. Частая причина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Диарея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Почечная недостаточность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Гипервентиляция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Потливость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6619A0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32495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41D4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324956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324956" w:rsidRPr="003A41D4" w:rsidRDefault="00324956" w:rsidP="00324956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5. Признаки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Мышечная слабость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Брадикардия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Аритмии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Полиурия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В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6. Мероприятия при подозрении на </w:t>
            </w:r>
            <w:proofErr w:type="spellStart"/>
            <w:r w:rsidRPr="003A41D4">
              <w:rPr>
                <w:sz w:val="24"/>
                <w:szCs w:val="24"/>
              </w:rPr>
              <w:t>гиперкалиемию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Контроль ЭКГ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Введение кальция глюконата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Введение калийсодержащих растворов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Срочная госпитализация</w:t>
            </w:r>
          </w:p>
          <w:p w:rsidR="00715FA5" w:rsidRPr="003A41D4" w:rsidRDefault="00251248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A, </w:t>
            </w:r>
            <w:r w:rsid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, </w:t>
            </w:r>
            <w:r w:rsidR="006619A0">
              <w:rPr>
                <w:sz w:val="24"/>
                <w:szCs w:val="24"/>
              </w:rPr>
              <w:t>Г</w:t>
            </w:r>
          </w:p>
          <w:p w:rsidR="00715FA5" w:rsidRDefault="00715FA5" w:rsidP="00324956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Тестовые задания на установление </w:t>
            </w:r>
            <w:r w:rsidR="003249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соответствия</w:t>
            </w:r>
          </w:p>
          <w:p w:rsidR="00324956" w:rsidRPr="00B5052D" w:rsidRDefault="00324956" w:rsidP="00324956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324956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ЭКГ-признак и уровень калия: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Заострённый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Умеренная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Расширение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Тяжёлая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Исчезновение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Выраженная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Синусовая 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715FA5" w:rsidRPr="00715FA5" w:rsidRDefault="00251248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324956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Кальция глюконат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Стабилизация мембран</w:t>
                  </w:r>
                </w:p>
              </w:tc>
            </w:tr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Инсулин + глюкоза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Перемещение калия в клетку</w:t>
                  </w:r>
                </w:p>
              </w:tc>
            </w:tr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Сальбутамол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калия в плазме</w:t>
                  </w:r>
                </w:p>
              </w:tc>
            </w:tr>
            <w:tr w:rsidR="00715FA5" w:rsidRPr="00715FA5" w:rsidTr="00BA6CED"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Диализ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BA6CE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калия</w:t>
                  </w:r>
                </w:p>
              </w:tc>
            </w:tr>
          </w:tbl>
          <w:p w:rsidR="00715FA5" w:rsidRPr="00715FA5" w:rsidRDefault="00251248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90775C" w:rsidRDefault="00715FA5" w:rsidP="0090775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9077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Тестовые задания на установление последовательности </w:t>
            </w:r>
            <w:r w:rsidR="003249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действий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715FA5">
              <w:t>9</w:t>
            </w:r>
            <w:r w:rsidRPr="003A41D4">
              <w:rPr>
                <w:sz w:val="24"/>
                <w:szCs w:val="24"/>
              </w:rPr>
              <w:t xml:space="preserve">. Последовательность помощи при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Оценка ЭКГ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Введение кальция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Коррекция уровня калия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Госпитализация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>10. Последовательность мониторинга пациента: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Контроль ритма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Контроль АД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Контроль сознания</w:t>
            </w:r>
          </w:p>
          <w:p w:rsidR="00715FA5" w:rsidRPr="003A41D4" w:rsidRDefault="006619A0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Повторная ЭКГ</w:t>
            </w:r>
          </w:p>
          <w:p w:rsidR="00715FA5" w:rsidRPr="00715FA5" w:rsidRDefault="00251248" w:rsidP="003A41D4">
            <w:pPr>
              <w:pStyle w:val="TableParagraph"/>
              <w:rPr>
                <w:rFonts w:eastAsia="Arial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</w:tc>
      </w:tr>
    </w:tbl>
    <w:p w:rsidR="005E35B8" w:rsidRDefault="005E35B8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15FA5" w:rsidRDefault="005E35B8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715FA5" w:rsidRPr="00BA6CED" w:rsidRDefault="00715FA5" w:rsidP="00715FA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 w:rsidRPr="00BA6CED">
        <w:rPr>
          <w:rFonts w:ascii="Times New Roman" w:hAnsi="Times New Roman"/>
          <w:b/>
          <w:bCs/>
          <w:sz w:val="28"/>
          <w:szCs w:val="24"/>
        </w:rPr>
        <w:lastRenderedPageBreak/>
        <w:t>Оценочные средства для промежуточного контроля</w:t>
      </w:r>
    </w:p>
    <w:p w:rsidR="00887CEB" w:rsidRDefault="00887CEB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0852"/>
      </w:tblGrid>
      <w:tr w:rsidR="00DB3312" w:rsidRPr="005F0F5F" w:rsidTr="005F0F5F">
        <w:tc>
          <w:tcPr>
            <w:tcW w:w="3936" w:type="dxa"/>
            <w:shd w:val="clear" w:color="auto" w:fill="auto"/>
          </w:tcPr>
          <w:p w:rsidR="00DB3312" w:rsidRPr="005F0F5F" w:rsidRDefault="00DB3312" w:rsidP="005F0F5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852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B3312" w:rsidRPr="005F0F5F" w:rsidTr="005F0F5F">
        <w:tc>
          <w:tcPr>
            <w:tcW w:w="3936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ОК-1</w:t>
            </w:r>
            <w:r w:rsidRPr="005F0F5F">
              <w:rPr>
                <w:rFonts w:ascii="Times New Roman" w:eastAsia="Times New Roman" w:hAnsi="Times New Roman"/>
              </w:rPr>
              <w:t xml:space="preserve">. </w:t>
            </w: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10852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1.Адсорбер в наркозном аппарате предназначен для: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Поглощения влаги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Поглощения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O₂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Увлажнения газовой смеси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Насыщения газовой смеси анестетиком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Верный ответ отсутствует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2.Пульсоксиметр предназначен для измерения: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Артериального давления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Частоты дыхания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Насыщения гемоглобина кислородом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Напряжения кислорода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Сродства гемоглобина к кислороду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3.Факторы, благоприятные для размножения большинства микроорганизмов: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Повышенная температура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Пониженная температура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Повышенная влажность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Пониженная влажность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Высокая концентрация кислорода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В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4.Соотнесите анестетик и его тип: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52"/>
              <w:gridCol w:w="2409"/>
            </w:tblGrid>
            <w:tr w:rsidR="00DB3312" w:rsidRPr="005F0F5F" w:rsidTr="005F0F5F">
              <w:tc>
                <w:tcPr>
                  <w:tcW w:w="2152" w:type="dxa"/>
                  <w:shd w:val="clear" w:color="auto" w:fill="auto"/>
                </w:tcPr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1.Кетамин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lastRenderedPageBreak/>
                    <w:t>2.Изофлюран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3.Пропофол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4.Галотан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0F5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А.Ингаляционный</w:t>
                  </w:r>
                  <w:proofErr w:type="spellEnd"/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0F5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Б.Внутривенный</w:t>
                  </w:r>
                  <w:proofErr w:type="spellEnd"/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1 - Б, 2 - А, 2</w:t>
            </w:r>
            <w:r w:rsidR="007A6164"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- Б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, 1</w:t>
            </w:r>
            <w:r w:rsidR="007A6164"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- А</w:t>
            </w:r>
          </w:p>
        </w:tc>
      </w:tr>
      <w:tr w:rsidR="0029280A" w:rsidRPr="005F0F5F" w:rsidTr="005F0F5F">
        <w:tc>
          <w:tcPr>
            <w:tcW w:w="3936" w:type="dxa"/>
            <w:shd w:val="clear" w:color="auto" w:fill="auto"/>
          </w:tcPr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Какие электронные ресурсы следует использовать для актуализации протоколов оказания первой помощи?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Социальные сети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Официальный сайт Минздрава РФ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Медицинские блоги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Личные архивы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Какое действие свидетельствует об умении структурировать найденную информацию?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Сохранить всё подряд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Разделить данные по категориям (диагностика, лечение, транспортировка)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Оставить без изменений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Передать коллеге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Какие программы чаще всего используются для ведения электронной медицинской карты?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Mi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rosoft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Ex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el</w:t>
            </w:r>
            <w:proofErr w:type="spellEnd"/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МИС (Медицинская информационная система)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Локальные электронные регистратуры и модули ЕГИСЗ/РМИС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Telegram</w:t>
            </w:r>
          </w:p>
          <w:p w:rsidR="003D6BCB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Б, В</w:t>
            </w:r>
          </w:p>
          <w:p w:rsid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</w:t>
            </w:r>
            <w:r w:rsidR="006D420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ия на установление соответствия</w:t>
            </w:r>
          </w:p>
          <w:p w:rsidR="006D420C" w:rsidRPr="000E4231" w:rsidRDefault="006D420C" w:rsidP="000E42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Соотнесите симптом и осложнение: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853"/>
            </w:tblGrid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Внезапная потеря сознания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Жизнеугрожающая аритмия</w:t>
                  </w:r>
                </w:p>
              </w:tc>
            </w:tr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Резкая одышка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Острая левожелудочковая недостаточность</w:t>
                  </w:r>
                </w:p>
              </w:tc>
            </w:tr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В)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Падение АД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Кардиогенный шок</w:t>
                  </w:r>
                </w:p>
              </w:tc>
            </w:tr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Брадикардия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Ключ: A–1;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Соотнесите препарат и цель применения: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853"/>
            </w:tblGrid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Аспирин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Антиагрегантный эффект</w:t>
                  </w:r>
                </w:p>
              </w:tc>
            </w:tr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Нитроглицерин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Снижение </w:t>
                  </w:r>
                  <w:proofErr w:type="spellStart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преднагрузки</w:t>
                  </w:r>
                  <w:proofErr w:type="spellEnd"/>
                </w:p>
              </w:tc>
            </w:tr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В)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Морфин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Купирование боли</w:t>
                  </w:r>
                </w:p>
              </w:tc>
            </w:tr>
            <w:tr w:rsidR="000E4231" w:rsidRPr="000E4231" w:rsidTr="006D420C">
              <w:tc>
                <w:tcPr>
                  <w:tcW w:w="4320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Г)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853" w:type="dxa"/>
                  <w:shd w:val="clear" w:color="auto" w:fill="auto"/>
                </w:tcPr>
                <w:p w:rsidR="000E4231" w:rsidRPr="000E4231" w:rsidRDefault="006D420C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Коррекция гипоксии</w:t>
                  </w:r>
                </w:p>
              </w:tc>
            </w:tr>
          </w:tbl>
          <w:p w:rsid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Ключ: A–1;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Default="000E4231" w:rsidP="006D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</w:t>
            </w:r>
            <w:r w:rsidR="006D420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6D420C" w:rsidRPr="000E4231" w:rsidRDefault="006D420C" w:rsidP="006D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Последовательность помощи при подозрении на инфаркт миокарда: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) Оценка боли и витальных функций</w:t>
            </w:r>
          </w:p>
          <w:p w:rsidR="000E4231" w:rsidRPr="000E4231" w:rsidRDefault="006619A0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Дать аспирин</w:t>
            </w:r>
          </w:p>
          <w:p w:rsidR="000E4231" w:rsidRPr="000E4231" w:rsidRDefault="006619A0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Кислородотерапия</w:t>
            </w:r>
            <w:proofErr w:type="spellEnd"/>
          </w:p>
          <w:p w:rsidR="000E4231" w:rsidRPr="000E4231" w:rsidRDefault="006619A0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Срочная госпитализация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Ключ: A–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Последовательность действий перед транспортировкой: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) Контроль АД и 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SpO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0E4231" w:rsidRPr="000E4231" w:rsidRDefault="006619A0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Выбор положения лёжа</w:t>
            </w:r>
          </w:p>
          <w:p w:rsidR="000E4231" w:rsidRPr="000E4231" w:rsidRDefault="006619A0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Фиксация пациента</w:t>
            </w:r>
          </w:p>
          <w:p w:rsidR="000E4231" w:rsidRPr="000E4231" w:rsidRDefault="006619A0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Мониторинг в пути</w:t>
            </w:r>
          </w:p>
          <w:p w:rsidR="000E4231" w:rsidRPr="005F0F5F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Ключ: A–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3D6BCB" w:rsidRPr="005F0F5F" w:rsidTr="005F0F5F">
        <w:tc>
          <w:tcPr>
            <w:tcW w:w="3936" w:type="dxa"/>
            <w:shd w:val="clear" w:color="auto" w:fill="auto"/>
          </w:tcPr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ОК-4. Эффективно взаимодействовать и работать в коллективе и команде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1.В составе бригады СМП фельдшер должен: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Чётко координировать свои действия с коллегами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Работать исключительно самостоятельно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Не обсуждать план действий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Перекладывать решение вопросов на врача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Какое качество помогает избегать конфликтов в коллективе?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Терпимость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Агрессивность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Безразличие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Авторитарность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В критической ситуации фельдшер обязан: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Быстро сообщить о проблеме всем членам команды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Решать вопросы в одиночку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Избегать контакта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Ожидать указаний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Чем преимущественно отличается работа в команде?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Совместной ответственностью за результат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Разделением на конкурентов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Индивидуальными задачами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Конструктивной коммуникацией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Г</w:t>
            </w:r>
          </w:p>
        </w:tc>
      </w:tr>
      <w:tr w:rsidR="00FC3C71" w:rsidRPr="005F0F5F" w:rsidTr="005F0F5F">
        <w:tc>
          <w:tcPr>
            <w:tcW w:w="3936" w:type="dxa"/>
            <w:shd w:val="clear" w:color="auto" w:fill="auto"/>
          </w:tcPr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ОК-5.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  <w:p w:rsidR="00FC3C71" w:rsidRPr="005F0F5F" w:rsidRDefault="00FC3C71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7C0E3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313B0A" w:rsidRPr="005F0F5F">
              <w:rPr>
                <w:rFonts w:ascii="Times New Roman" w:eastAsia="Times New Roman" w:hAnsi="Times New Roman"/>
                <w:sz w:val="24"/>
                <w:szCs w:val="24"/>
              </w:rPr>
              <w:t>В каких случаях необходимо использовать официально утверждённые медицинские термины?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Только на лекциях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Всегда при оформлении протоколов осмотра и экстренных сообщений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Лишь с коллегами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 обязательно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2.Что делать, если пациент не понимает медицинских терминов?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Объяснить простым понятным языком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Игнорировать вопрос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Читать по инструкции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Сменить тему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3.Как нужно обращаться к пациенту в профессиональной обстановке?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Вежливо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Использовать минимум слов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Использовать формулировки, понятные человеку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Давать оценки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В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4.В случае необходимости общения с родственниками пациента: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Предоставлять информацию корректно и согласно правилам медицинской этики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Сообщать только диагноз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Не отвечать на вопросы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Использовать формулировки, понятные человеку</w:t>
            </w:r>
          </w:p>
          <w:p w:rsidR="00FC3C71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Г</w:t>
            </w:r>
          </w:p>
        </w:tc>
      </w:tr>
      <w:tr w:rsidR="001329AA" w:rsidRPr="005F0F5F" w:rsidTr="005F0F5F">
        <w:tc>
          <w:tcPr>
            <w:tcW w:w="3936" w:type="dxa"/>
            <w:shd w:val="clear" w:color="auto" w:fill="auto"/>
          </w:tcPr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ОК- 9. Пользоваться профессиональной документацией на государственном и иностранном языках</w:t>
            </w:r>
          </w:p>
          <w:p w:rsidR="001329AA" w:rsidRPr="005F0F5F" w:rsidRDefault="001329A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1.Медицинская документация ведётся: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 соответствии с утверждёнными стандартами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 произвольной форме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Только на иностранном языке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Свободно онлайн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2.Документ о госпитализации оформляется: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На государственном языке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 родном языке пациента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Просто устно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на латинице</w:t>
            </w:r>
          </w:p>
          <w:p w:rsidR="001329AA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</w:tc>
      </w:tr>
      <w:tr w:rsidR="00111B5A" w:rsidRPr="005F0F5F" w:rsidTr="005F0F5F">
        <w:tc>
          <w:tcPr>
            <w:tcW w:w="3936" w:type="dxa"/>
            <w:shd w:val="clear" w:color="auto" w:fill="auto"/>
          </w:tcPr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1.Номер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эндотрахеальной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трубки обозначает: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Длину изделия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Внутренний диаметр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Внешний диаметр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Количество миллилитров газа, необходимого для полного раздувания манжеты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Б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Цветовая маркировка баллона с закисью азота: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Синяя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Красная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Серая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Черная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Зеленая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Адсорбер в наркозном аппарате предназначен для: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Поглощения влаги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Поглощения 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O₂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Снижения потерь тепла и влаги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Насыщения газовой смеси анестетиком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Верный ответ отсутствует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Б, В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К признакам, выявляемым при первичном осмотре, относятся: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Частота пульса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Наполнение пульса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Уровень сознания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Диурез за сутки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</w:t>
            </w:r>
            <w:r w:rsidR="00F17B6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F17B68" w:rsidRPr="001F5C12" w:rsidRDefault="00F17B68" w:rsidP="001F5C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. Установите правильную последовательность действий при клинической смерти: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) Проверка сознания и дыхания</w:t>
            </w:r>
          </w:p>
          <w:p w:rsidR="001F5C12" w:rsidRPr="001F5C12" w:rsidRDefault="006619A0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Вызов помощи</w:t>
            </w:r>
          </w:p>
          <w:p w:rsidR="001F5C12" w:rsidRPr="001F5C12" w:rsidRDefault="006619A0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Начало компрессий грудной клетки</w:t>
            </w:r>
          </w:p>
          <w:p w:rsidR="001F5C12" w:rsidRPr="001F5C12" w:rsidRDefault="006619A0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Обеспечение проходимости дыхательных путей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Ключ: 1–A; 2–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3–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4–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 xml:space="preserve">. Установите правильную последовательность оказания помощи при острой дыхательной 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недостаточности: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) Оценка проходимости дыхательных путей</w:t>
            </w:r>
          </w:p>
          <w:p w:rsidR="001F5C12" w:rsidRPr="001F5C12" w:rsidRDefault="006619A0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Оценка сатурации кислорода</w:t>
            </w:r>
          </w:p>
          <w:p w:rsidR="001F5C12" w:rsidRPr="001F5C12" w:rsidRDefault="006619A0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 xml:space="preserve">) Начало </w:t>
            </w:r>
            <w:proofErr w:type="spellStart"/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кислородотерапии</w:t>
            </w:r>
            <w:proofErr w:type="spellEnd"/>
          </w:p>
          <w:p w:rsidR="001F5C12" w:rsidRPr="001F5C12" w:rsidRDefault="006619A0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Мониторинг состояния пациента</w:t>
            </w:r>
          </w:p>
          <w:p w:rsidR="00111B5A" w:rsidRPr="005F0F5F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Ключ: 1–A; 2–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3–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4–</w:t>
            </w:r>
            <w:r w:rsidR="006619A0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A86137" w:rsidRPr="005F0F5F" w:rsidTr="005F0F5F">
        <w:tc>
          <w:tcPr>
            <w:tcW w:w="3936" w:type="dxa"/>
            <w:shd w:val="clear" w:color="auto" w:fill="auto"/>
          </w:tcPr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1.Лечение гипогликемии у пациента в сознании: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В/в 40% раствор глюкозы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Пероральный приём сладкого напитка/глюкозы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В/в физиологический раствор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В/м инсулин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2.Тактика при гипертоническом кризе без признаков поражения органов-мишеней: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Немедленная ИВЛ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Плавное снижение АД антигипертензивными препаратами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Резкое снижение АД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наблюдение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3.Назначение оксигенотерапии при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 88%: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Не требуется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Назначить кислород через маску/канюли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Перевести на ИВЛ сразу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Ограничиться наблюдением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1224AC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A86137" w:rsidRPr="005F0F5F">
              <w:rPr>
                <w:rFonts w:ascii="Times New Roman" w:eastAsia="Times New Roman" w:hAnsi="Times New Roman"/>
                <w:sz w:val="24"/>
                <w:szCs w:val="24"/>
              </w:rPr>
              <w:t>Антидот опиоидных анальгетиков: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Налоксон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Флумазенил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Прозерин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Атропин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</w:tc>
      </w:tr>
      <w:tr w:rsidR="0098361D" w:rsidRPr="005F0F5F" w:rsidTr="005F0F5F">
        <w:tc>
          <w:tcPr>
            <w:tcW w:w="3936" w:type="dxa"/>
            <w:shd w:val="clear" w:color="auto" w:fill="auto"/>
          </w:tcPr>
          <w:p w:rsidR="0098361D" w:rsidRPr="005F0F5F" w:rsidRDefault="0098361D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ПК 5.3. Осуществлять контроль </w:t>
            </w:r>
            <w:r w:rsidRPr="005F0F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      </w:r>
          </w:p>
          <w:p w:rsidR="0098361D" w:rsidRPr="005F0F5F" w:rsidRDefault="0098361D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1.Признак опасной гипотензии после лечения: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САД &lt; 90 мм рт. ст. и клиника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гипоперфузии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САД 140 мм рт. ст.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САД 120 мм рт. ст.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Незначительное снижение АД без симптомов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2.Гипернатриемия и повышение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осмолярности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плазмы наиболее вероятны при использовании: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Тиопентал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Оксибутират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Пропофол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Фентанил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Кетамин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3.Частота сердечных сокращений наиболее точно может быть определена при мониторировании: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Электрической активности сердца (ЭКГ)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Неинвазивного артериального давления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Инвазивного артериального давления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Капнометрии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4.Наиболее простым из указанных ниже методов обеспечения проходимости дыхательных путей в случае их обструкции, вызванной западением корня языка, является: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Трахеостомия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Коникотомия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Интубация трахеи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Введение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орофарингеального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воздуховода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5.При анафилактическом шоке необходимо незамедлительно ввести: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А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дреналин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реднизолон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имедрол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нтибиотик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6.При анафилактическом шоке адреналин может быть введен: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 центральный венозный катетер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 периферический венозный катетер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Внутримышечно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Верны все ответы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7.При напряженном пневмотораксе необходимо срочно: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Провести интубацию трахеи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Перевести напряженный пневмоторакс в открытый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Выполнить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коникотомию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Незамедлительно начать искусственную вентиляцию легких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8.При олигурии диурез составляет менее: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2,5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1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0,5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9.Учащение дыхания обозначают термином: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Брадипноэ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Апноэ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Диспноэ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Тахипноэ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10.Какой показатель указывает на необходимость корректировки терапии при шоке?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САД, ЧСС, сознание, диурез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Только температура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Только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жалобы пациента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11.К бензодиазепинам относится: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Тиопентал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Дроперидол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Аминазин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Мидазолам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Пропофол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12.Оценка эффективности обезболивания. Что оценивает фельдшер после введения анальгетика?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Интенсивность боли по шкале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Частоту дыхания и пульса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Уровень сознания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АД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13.Мониторинг после введения опиоидов. Что критически важно контролировать?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Частоту дыхания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Частоту сердечных сокращений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Цвет кожи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В,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14.Что свидетельствует об осложнении после введения деполяризующего релаксанта?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Мышечные боли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Задержка восстановления дыхания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Тахикардия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Лёгкий озноб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15.Контроль безопасности инфузионной терапии: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Объём вводимой жидкости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Признаки отёка лёгких (одышка, хрипы)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Диурез (при возможности)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Г) Наличие отёков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В,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16.Эффективность лечения гипоксии: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Оценивается по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 улучшению цвета кожных покровов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По субъективным ощущениям пациента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по АД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67FF" w:rsidRDefault="005C67FF" w:rsidP="00F26C95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F26C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F26C95" w:rsidRPr="00B5052D" w:rsidRDefault="00F26C95" w:rsidP="00F26C95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5C67FF" w:rsidRPr="00715FA5" w:rsidRDefault="00D91C02" w:rsidP="00F26C95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 w:rsidR="005C67FF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Соотнесите ЭКГ-признак и уровень калия: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Заострённый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Умеренная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Расширение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Тяжёлая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Исчезновение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Выраженная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Синусовая 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5C67FF" w:rsidRPr="00715FA5" w:rsidRDefault="005C67FF" w:rsidP="005C67FF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5C67FF" w:rsidRPr="00715FA5" w:rsidRDefault="00D91C02" w:rsidP="00FA5DA3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5C67FF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Соотнесите препарат и цель: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Кальция глюконат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Стабилизация мембран</w:t>
                  </w:r>
                </w:p>
              </w:tc>
            </w:tr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Инсулин + глюкоза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Перемещение калия в клетку</w:t>
                  </w:r>
                </w:p>
              </w:tc>
            </w:tr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Сальбутамол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калия в плазме</w:t>
                  </w:r>
                </w:p>
              </w:tc>
            </w:tr>
            <w:tr w:rsidR="005C67FF" w:rsidRPr="00715FA5" w:rsidTr="00FA5DA3"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Диализ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FA5DA3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калия</w:t>
                  </w:r>
                </w:p>
              </w:tc>
            </w:tr>
          </w:tbl>
          <w:p w:rsidR="005C67FF" w:rsidRPr="00715FA5" w:rsidRDefault="005C67FF" w:rsidP="005C67FF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6619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5C67FF" w:rsidRPr="0090775C" w:rsidRDefault="005C67FF" w:rsidP="005C67FF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9077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действий:</w:t>
            </w:r>
          </w:p>
          <w:p w:rsidR="005C67FF" w:rsidRPr="003A41D4" w:rsidRDefault="00D91C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67FF" w:rsidRPr="003A41D4">
              <w:rPr>
                <w:sz w:val="24"/>
                <w:szCs w:val="24"/>
              </w:rPr>
              <w:t xml:space="preserve">. Последовательность помощи при </w:t>
            </w:r>
            <w:proofErr w:type="spellStart"/>
            <w:r w:rsidR="005C67FF" w:rsidRPr="003A41D4">
              <w:rPr>
                <w:sz w:val="24"/>
                <w:szCs w:val="24"/>
              </w:rPr>
              <w:t>гиперкалиемии</w:t>
            </w:r>
            <w:proofErr w:type="spellEnd"/>
            <w:r w:rsidR="005C67FF" w:rsidRPr="003A41D4">
              <w:rPr>
                <w:sz w:val="24"/>
                <w:szCs w:val="24"/>
              </w:rPr>
              <w:t>: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Оценка ЭКГ</w:t>
            </w:r>
          </w:p>
          <w:p w:rsidR="005C67FF" w:rsidRPr="003A41D4" w:rsidRDefault="006619A0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Б</w:t>
            </w:r>
            <w:r w:rsidR="005C67FF" w:rsidRPr="003A41D4">
              <w:rPr>
                <w:sz w:val="24"/>
                <w:szCs w:val="24"/>
              </w:rPr>
              <w:t>) Введение кальция</w:t>
            </w:r>
          </w:p>
          <w:p w:rsidR="005C67FF" w:rsidRPr="003A41D4" w:rsidRDefault="006619A0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5C67FF" w:rsidRPr="003A41D4">
              <w:rPr>
                <w:sz w:val="24"/>
                <w:szCs w:val="24"/>
              </w:rPr>
              <w:t>) Коррекция уровня калия</w:t>
            </w:r>
          </w:p>
          <w:p w:rsidR="005C67FF" w:rsidRPr="003A41D4" w:rsidRDefault="006619A0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5C67FF" w:rsidRPr="003A41D4">
              <w:rPr>
                <w:sz w:val="24"/>
                <w:szCs w:val="24"/>
              </w:rPr>
              <w:t>) Госпитализация</w:t>
            </w:r>
          </w:p>
          <w:p w:rsidR="005C67FF" w:rsidRDefault="005C67FF" w:rsidP="005C67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Pr="003A41D4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5C67FF" w:rsidRPr="003A41D4" w:rsidRDefault="00D91C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C67FF" w:rsidRPr="003A41D4">
              <w:rPr>
                <w:sz w:val="24"/>
                <w:szCs w:val="24"/>
              </w:rPr>
              <w:t>. Последовательность мониторинга пациента: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Контроль ритма</w:t>
            </w:r>
          </w:p>
          <w:p w:rsidR="005C67FF" w:rsidRPr="003A41D4" w:rsidRDefault="006619A0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lastRenderedPageBreak/>
              <w:t>Б</w:t>
            </w:r>
            <w:r w:rsidR="005C67FF" w:rsidRPr="003A41D4">
              <w:rPr>
                <w:sz w:val="24"/>
                <w:szCs w:val="24"/>
              </w:rPr>
              <w:t>) Контроль АД</w:t>
            </w:r>
          </w:p>
          <w:p w:rsidR="005C67FF" w:rsidRPr="003A41D4" w:rsidRDefault="006619A0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В</w:t>
            </w:r>
            <w:r w:rsidR="005C67FF" w:rsidRPr="003A41D4">
              <w:rPr>
                <w:sz w:val="24"/>
                <w:szCs w:val="24"/>
              </w:rPr>
              <w:t>) Контроль сознания</w:t>
            </w:r>
          </w:p>
          <w:p w:rsidR="005C67FF" w:rsidRPr="003A41D4" w:rsidRDefault="006619A0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619A0">
              <w:rPr>
                <w:sz w:val="24"/>
                <w:szCs w:val="24"/>
              </w:rPr>
              <w:t>Г</w:t>
            </w:r>
            <w:r w:rsidR="005C67FF" w:rsidRPr="003A41D4">
              <w:rPr>
                <w:sz w:val="24"/>
                <w:szCs w:val="24"/>
              </w:rPr>
              <w:t>) Повторная ЭКГ</w:t>
            </w:r>
          </w:p>
          <w:p w:rsidR="005C67FF" w:rsidRPr="005F0F5F" w:rsidRDefault="005C67FF" w:rsidP="005C6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Pr="003A41D4">
              <w:rPr>
                <w:sz w:val="24"/>
                <w:szCs w:val="24"/>
              </w:rPr>
              <w:t>: A–</w:t>
            </w:r>
            <w:r w:rsidR="006619A0">
              <w:rPr>
                <w:sz w:val="24"/>
                <w:szCs w:val="24"/>
              </w:rPr>
              <w:t>Б</w:t>
            </w:r>
            <w:r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В</w:t>
            </w:r>
            <w:r w:rsidRPr="003A41D4">
              <w:rPr>
                <w:sz w:val="24"/>
                <w:szCs w:val="24"/>
              </w:rPr>
              <w:t>–</w:t>
            </w:r>
            <w:r w:rsidR="006619A0">
              <w:rPr>
                <w:sz w:val="24"/>
                <w:szCs w:val="24"/>
              </w:rPr>
              <w:t>Г</w:t>
            </w:r>
          </w:p>
        </w:tc>
      </w:tr>
    </w:tbl>
    <w:p w:rsidR="00847430" w:rsidRDefault="00847430" w:rsidP="00BE643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847430" w:rsidSect="00847430">
          <w:pgSz w:w="16840" w:h="11910" w:orient="landscape"/>
          <w:pgMar w:top="992" w:right="1134" w:bottom="851" w:left="1134" w:header="720" w:footer="720" w:gutter="0"/>
          <w:cols w:space="720"/>
        </w:sectPr>
      </w:pPr>
    </w:p>
    <w:p w:rsidR="00B9510B" w:rsidRPr="00B9510B" w:rsidRDefault="00B9510B" w:rsidP="00CB4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B9510B" w:rsidRPr="00B95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F4C6C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>
    <w:nsid w:val="06646502"/>
    <w:multiLevelType w:val="hybridMultilevel"/>
    <w:tmpl w:val="6FD6D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71936"/>
    <w:multiLevelType w:val="hybridMultilevel"/>
    <w:tmpl w:val="B1AEC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75EC0"/>
    <w:multiLevelType w:val="hybridMultilevel"/>
    <w:tmpl w:val="5B10ED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F4C20"/>
    <w:multiLevelType w:val="multilevel"/>
    <w:tmpl w:val="79E81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084E7B"/>
    <w:multiLevelType w:val="hybridMultilevel"/>
    <w:tmpl w:val="CB762972"/>
    <w:lvl w:ilvl="0" w:tplc="949A6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3B812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626E8"/>
    <w:multiLevelType w:val="multilevel"/>
    <w:tmpl w:val="72EAED88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C31E1A"/>
    <w:multiLevelType w:val="multilevel"/>
    <w:tmpl w:val="E1E4A1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CD5B72"/>
    <w:multiLevelType w:val="multilevel"/>
    <w:tmpl w:val="003A3026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0">
    <w:nsid w:val="34F25E4B"/>
    <w:multiLevelType w:val="multilevel"/>
    <w:tmpl w:val="74FEB47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28513A"/>
    <w:multiLevelType w:val="multilevel"/>
    <w:tmpl w:val="26304F4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2">
    <w:nsid w:val="39DD24B8"/>
    <w:multiLevelType w:val="multilevel"/>
    <w:tmpl w:val="DD603B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D70D60"/>
    <w:multiLevelType w:val="hybridMultilevel"/>
    <w:tmpl w:val="437A2A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80D20"/>
    <w:multiLevelType w:val="hybridMultilevel"/>
    <w:tmpl w:val="8ED4D292"/>
    <w:lvl w:ilvl="0" w:tplc="42623C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B56A1926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96835B1"/>
    <w:multiLevelType w:val="multilevel"/>
    <w:tmpl w:val="EF5A010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6">
    <w:nsid w:val="5C6435FC"/>
    <w:multiLevelType w:val="hybridMultilevel"/>
    <w:tmpl w:val="5A003C04"/>
    <w:lvl w:ilvl="0" w:tplc="4F806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DC2073"/>
    <w:multiLevelType w:val="multilevel"/>
    <w:tmpl w:val="2BA248C0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8">
    <w:nsid w:val="691650F7"/>
    <w:multiLevelType w:val="hybridMultilevel"/>
    <w:tmpl w:val="DACC6A28"/>
    <w:lvl w:ilvl="0" w:tplc="42623C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1F1C3E"/>
    <w:multiLevelType w:val="hybridMultilevel"/>
    <w:tmpl w:val="CBD2F4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4"/>
  </w:num>
  <w:num w:numId="5">
    <w:abstractNumId w:val="3"/>
  </w:num>
  <w:num w:numId="6">
    <w:abstractNumId w:val="16"/>
  </w:num>
  <w:num w:numId="7">
    <w:abstractNumId w:val="5"/>
  </w:num>
  <w:num w:numId="8">
    <w:abstractNumId w:val="7"/>
  </w:num>
  <w:num w:numId="9">
    <w:abstractNumId w:val="12"/>
  </w:num>
  <w:num w:numId="10">
    <w:abstractNumId w:val="10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18"/>
  </w:num>
  <w:num w:numId="16">
    <w:abstractNumId w:val="17"/>
  </w:num>
  <w:num w:numId="17">
    <w:abstractNumId w:val="9"/>
  </w:num>
  <w:num w:numId="18">
    <w:abstractNumId w:val="11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8F"/>
    <w:rsid w:val="00005269"/>
    <w:rsid w:val="00053710"/>
    <w:rsid w:val="000D7DFB"/>
    <w:rsid w:val="000E22DE"/>
    <w:rsid w:val="000E4231"/>
    <w:rsid w:val="00111B5A"/>
    <w:rsid w:val="001224AC"/>
    <w:rsid w:val="001329AA"/>
    <w:rsid w:val="001446AF"/>
    <w:rsid w:val="00155B85"/>
    <w:rsid w:val="001844EE"/>
    <w:rsid w:val="001D3196"/>
    <w:rsid w:val="001F5C12"/>
    <w:rsid w:val="0021047F"/>
    <w:rsid w:val="00246D17"/>
    <w:rsid w:val="00251248"/>
    <w:rsid w:val="002541B5"/>
    <w:rsid w:val="002904A9"/>
    <w:rsid w:val="0029280A"/>
    <w:rsid w:val="002D188C"/>
    <w:rsid w:val="002F3451"/>
    <w:rsid w:val="00313B0A"/>
    <w:rsid w:val="00324956"/>
    <w:rsid w:val="00340B16"/>
    <w:rsid w:val="00391A6F"/>
    <w:rsid w:val="003A41D4"/>
    <w:rsid w:val="003C635A"/>
    <w:rsid w:val="003D6BCB"/>
    <w:rsid w:val="00431DE5"/>
    <w:rsid w:val="00432F01"/>
    <w:rsid w:val="0044558C"/>
    <w:rsid w:val="004556CA"/>
    <w:rsid w:val="0047251B"/>
    <w:rsid w:val="00474E2F"/>
    <w:rsid w:val="004D37AB"/>
    <w:rsid w:val="004D53BA"/>
    <w:rsid w:val="005053F9"/>
    <w:rsid w:val="00511FAC"/>
    <w:rsid w:val="00576EE9"/>
    <w:rsid w:val="005A146C"/>
    <w:rsid w:val="005C67FF"/>
    <w:rsid w:val="005E047D"/>
    <w:rsid w:val="005E35B8"/>
    <w:rsid w:val="005F0F5F"/>
    <w:rsid w:val="0060578C"/>
    <w:rsid w:val="00643414"/>
    <w:rsid w:val="00660E8B"/>
    <w:rsid w:val="006619A0"/>
    <w:rsid w:val="006747E1"/>
    <w:rsid w:val="006863A3"/>
    <w:rsid w:val="006871E6"/>
    <w:rsid w:val="006A18EF"/>
    <w:rsid w:val="006C376C"/>
    <w:rsid w:val="006D420C"/>
    <w:rsid w:val="00715FA5"/>
    <w:rsid w:val="007264AF"/>
    <w:rsid w:val="007416AB"/>
    <w:rsid w:val="0074291D"/>
    <w:rsid w:val="00746EBB"/>
    <w:rsid w:val="00790B7B"/>
    <w:rsid w:val="007A3614"/>
    <w:rsid w:val="007A6164"/>
    <w:rsid w:val="007C0770"/>
    <w:rsid w:val="007C0E32"/>
    <w:rsid w:val="007E7BBE"/>
    <w:rsid w:val="0081120D"/>
    <w:rsid w:val="00816C74"/>
    <w:rsid w:val="00817B3B"/>
    <w:rsid w:val="008237DA"/>
    <w:rsid w:val="00847430"/>
    <w:rsid w:val="008552A2"/>
    <w:rsid w:val="00863FDD"/>
    <w:rsid w:val="00872320"/>
    <w:rsid w:val="00887CEB"/>
    <w:rsid w:val="008C0CED"/>
    <w:rsid w:val="008E0959"/>
    <w:rsid w:val="008F1748"/>
    <w:rsid w:val="00903807"/>
    <w:rsid w:val="0090775C"/>
    <w:rsid w:val="009100BE"/>
    <w:rsid w:val="00945DAE"/>
    <w:rsid w:val="009522CE"/>
    <w:rsid w:val="0095341C"/>
    <w:rsid w:val="00953B4A"/>
    <w:rsid w:val="0096368F"/>
    <w:rsid w:val="0098361D"/>
    <w:rsid w:val="009B0EC1"/>
    <w:rsid w:val="009B6323"/>
    <w:rsid w:val="009B75CD"/>
    <w:rsid w:val="009C0294"/>
    <w:rsid w:val="009D2062"/>
    <w:rsid w:val="00A061A9"/>
    <w:rsid w:val="00A764D4"/>
    <w:rsid w:val="00A76859"/>
    <w:rsid w:val="00A86137"/>
    <w:rsid w:val="00AA5AE7"/>
    <w:rsid w:val="00AB5156"/>
    <w:rsid w:val="00AC01AF"/>
    <w:rsid w:val="00AD54B1"/>
    <w:rsid w:val="00B22D21"/>
    <w:rsid w:val="00B33C7C"/>
    <w:rsid w:val="00B5052D"/>
    <w:rsid w:val="00B61427"/>
    <w:rsid w:val="00B805E4"/>
    <w:rsid w:val="00B9510B"/>
    <w:rsid w:val="00BA6CED"/>
    <w:rsid w:val="00BC7AE1"/>
    <w:rsid w:val="00BE5185"/>
    <w:rsid w:val="00BE6430"/>
    <w:rsid w:val="00BF6DAE"/>
    <w:rsid w:val="00C27997"/>
    <w:rsid w:val="00C53983"/>
    <w:rsid w:val="00C662A2"/>
    <w:rsid w:val="00C83FEB"/>
    <w:rsid w:val="00C87991"/>
    <w:rsid w:val="00C91D53"/>
    <w:rsid w:val="00CA46D3"/>
    <w:rsid w:val="00CA4F26"/>
    <w:rsid w:val="00CB24C8"/>
    <w:rsid w:val="00CB4863"/>
    <w:rsid w:val="00CC57BD"/>
    <w:rsid w:val="00CE3416"/>
    <w:rsid w:val="00D05577"/>
    <w:rsid w:val="00D14043"/>
    <w:rsid w:val="00D17E85"/>
    <w:rsid w:val="00D27CF9"/>
    <w:rsid w:val="00D322B7"/>
    <w:rsid w:val="00D52664"/>
    <w:rsid w:val="00D6711F"/>
    <w:rsid w:val="00D91C02"/>
    <w:rsid w:val="00DA1615"/>
    <w:rsid w:val="00DB3312"/>
    <w:rsid w:val="00DD2E8B"/>
    <w:rsid w:val="00DE7CCB"/>
    <w:rsid w:val="00DF479F"/>
    <w:rsid w:val="00DF61E6"/>
    <w:rsid w:val="00E04FF1"/>
    <w:rsid w:val="00E7287A"/>
    <w:rsid w:val="00EB0F53"/>
    <w:rsid w:val="00EE6B07"/>
    <w:rsid w:val="00EF3F4C"/>
    <w:rsid w:val="00F17B68"/>
    <w:rsid w:val="00F20F68"/>
    <w:rsid w:val="00F26C95"/>
    <w:rsid w:val="00F35497"/>
    <w:rsid w:val="00F47FA7"/>
    <w:rsid w:val="00F73FE6"/>
    <w:rsid w:val="00F76C50"/>
    <w:rsid w:val="00F82AB6"/>
    <w:rsid w:val="00F85676"/>
    <w:rsid w:val="00FA5DA3"/>
    <w:rsid w:val="00FC3C71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rsid w:val="00715FA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FA5"/>
    <w:pPr>
      <w:keepNext/>
      <w:spacing w:before="240" w:after="60"/>
      <w:outlineLvl w:val="1"/>
    </w:pPr>
    <w:rPr>
      <w:rFonts w:ascii="Arial" w:eastAsia="Arial" w:hAnsi="Arial" w:cs="Arial"/>
      <w:color w:val="2E74B5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FA5"/>
    <w:pPr>
      <w:keepNext/>
      <w:spacing w:before="240" w:after="60"/>
      <w:outlineLvl w:val="2"/>
    </w:pPr>
    <w:rPr>
      <w:rFonts w:ascii="Arial" w:eastAsia="Arial" w:hAnsi="Arial" w:cs="Arial"/>
      <w:color w:val="2E74B5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FA5"/>
    <w:pPr>
      <w:keepNext/>
      <w:spacing w:before="240" w:after="60"/>
      <w:outlineLvl w:val="3"/>
    </w:pPr>
    <w:rPr>
      <w:rFonts w:ascii="Arial" w:eastAsia="Arial" w:hAnsi="Arial" w:cs="Arial"/>
      <w:i/>
      <w:iCs/>
      <w:color w:val="2E74B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FA5"/>
    <w:pPr>
      <w:spacing w:before="240" w:after="60"/>
      <w:outlineLvl w:val="4"/>
    </w:pPr>
    <w:rPr>
      <w:rFonts w:ascii="Arial" w:eastAsia="Arial" w:hAnsi="Arial" w:cs="Arial"/>
      <w:color w:val="2E74B5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FA5"/>
    <w:pPr>
      <w:spacing w:before="240" w:after="60"/>
      <w:outlineLvl w:val="5"/>
    </w:pPr>
    <w:rPr>
      <w:rFonts w:ascii="Arial" w:eastAsia="Arial" w:hAnsi="Arial" w:cs="Arial"/>
      <w:i/>
      <w:iCs/>
      <w:color w:val="595959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FA5"/>
    <w:pPr>
      <w:spacing w:before="240" w:after="60"/>
      <w:outlineLvl w:val="6"/>
    </w:pPr>
    <w:rPr>
      <w:rFonts w:ascii="Arial" w:eastAsia="Arial" w:hAnsi="Arial" w:cs="Arial"/>
      <w:color w:val="595959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FA5"/>
    <w:pPr>
      <w:spacing w:before="240" w:after="60"/>
      <w:outlineLvl w:val="7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FA5"/>
    <w:pPr>
      <w:spacing w:before="240" w:after="60"/>
      <w:outlineLvl w:val="8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0B7B"/>
    <w:rPr>
      <w:b/>
      <w:bCs/>
    </w:rPr>
  </w:style>
  <w:style w:type="table" w:styleId="a4">
    <w:name w:val="Table Grid"/>
    <w:basedOn w:val="a1"/>
    <w:uiPriority w:val="39"/>
    <w:rsid w:val="00576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sid w:val="00576EE9"/>
    <w:rPr>
      <w:rFonts w:ascii="Times New Roman" w:eastAsia="Times New Roman" w:hAnsi="Times New Roman"/>
      <w:shd w:val="clear" w:color="auto" w:fill="FFFFFF"/>
    </w:rPr>
  </w:style>
  <w:style w:type="paragraph" w:customStyle="1" w:styleId="a6">
    <w:name w:val="Другое"/>
    <w:basedOn w:val="a"/>
    <w:link w:val="a5"/>
    <w:rsid w:val="00576EE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887CEB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rsid w:val="00887CEB"/>
    <w:rPr>
      <w:rFonts w:ascii="Arial" w:eastAsia="Times New Roman" w:hAnsi="Arial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715FA5"/>
    <w:pPr>
      <w:keepNext/>
      <w:keepLines/>
      <w:spacing w:before="360" w:after="80"/>
      <w:outlineLvl w:val="0"/>
    </w:pPr>
    <w:rPr>
      <w:rFonts w:ascii="Arial" w:eastAsia="Arial" w:hAnsi="Arial" w:cs="Arial"/>
      <w:color w:val="2E74B5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1"/>
    </w:pPr>
    <w:rPr>
      <w:rFonts w:ascii="Arial" w:eastAsia="Arial" w:hAnsi="Arial" w:cs="Arial"/>
      <w:color w:val="2E74B5"/>
      <w:sz w:val="32"/>
      <w:szCs w:val="32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2"/>
    </w:pPr>
    <w:rPr>
      <w:rFonts w:ascii="Arial" w:eastAsia="Arial" w:hAnsi="Arial" w:cs="Arial"/>
      <w:color w:val="2E74B5"/>
      <w:sz w:val="28"/>
      <w:szCs w:val="28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4"/>
    </w:pPr>
    <w:rPr>
      <w:rFonts w:ascii="Arial" w:eastAsia="Arial" w:hAnsi="Arial" w:cs="Arial"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715FA5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715FA5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numbering" w:customStyle="1" w:styleId="13">
    <w:name w:val="Нет списка1"/>
    <w:next w:val="a2"/>
    <w:uiPriority w:val="99"/>
    <w:semiHidden/>
    <w:unhideWhenUsed/>
    <w:rsid w:val="00715FA5"/>
  </w:style>
  <w:style w:type="table" w:customStyle="1" w:styleId="32">
    <w:name w:val="Сетка таблицы3"/>
    <w:basedOn w:val="a1"/>
    <w:next w:val="a4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next w:val="PlainTable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next w:val="PlainTable2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Grid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GridTable4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2">
    <w:name w:val="Заголовок 1 Знак"/>
    <w:link w:val="110"/>
    <w:uiPriority w:val="9"/>
    <w:rsid w:val="00715FA5"/>
    <w:rPr>
      <w:rFonts w:ascii="Arial" w:eastAsia="Arial" w:hAnsi="Arial" w:cs="Arial"/>
      <w:color w:val="2E74B5"/>
      <w:sz w:val="40"/>
      <w:szCs w:val="40"/>
    </w:rPr>
  </w:style>
  <w:style w:type="character" w:customStyle="1" w:styleId="20">
    <w:name w:val="Заголовок 2 Знак"/>
    <w:link w:val="2"/>
    <w:uiPriority w:val="9"/>
    <w:rsid w:val="00715FA5"/>
    <w:rPr>
      <w:rFonts w:ascii="Arial" w:eastAsia="Arial" w:hAnsi="Arial" w:cs="Arial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rsid w:val="00715FA5"/>
    <w:rPr>
      <w:rFonts w:ascii="Arial" w:eastAsia="Arial" w:hAnsi="Arial" w:cs="Arial"/>
      <w:color w:val="2E74B5"/>
      <w:sz w:val="28"/>
      <w:szCs w:val="28"/>
    </w:rPr>
  </w:style>
  <w:style w:type="character" w:customStyle="1" w:styleId="40">
    <w:name w:val="Заголовок 4 Знак"/>
    <w:link w:val="4"/>
    <w:uiPriority w:val="9"/>
    <w:rsid w:val="00715FA5"/>
    <w:rPr>
      <w:rFonts w:ascii="Arial" w:eastAsia="Arial" w:hAnsi="Arial" w:cs="Arial"/>
      <w:i/>
      <w:iCs/>
      <w:color w:val="2E74B5"/>
    </w:rPr>
  </w:style>
  <w:style w:type="character" w:customStyle="1" w:styleId="50">
    <w:name w:val="Заголовок 5 Знак"/>
    <w:link w:val="5"/>
    <w:uiPriority w:val="9"/>
    <w:rsid w:val="00715FA5"/>
    <w:rPr>
      <w:rFonts w:ascii="Arial" w:eastAsia="Arial" w:hAnsi="Arial" w:cs="Arial"/>
      <w:color w:val="2E74B5"/>
    </w:rPr>
  </w:style>
  <w:style w:type="character" w:customStyle="1" w:styleId="60">
    <w:name w:val="Заголовок 6 Знак"/>
    <w:link w:val="6"/>
    <w:uiPriority w:val="9"/>
    <w:rsid w:val="00715FA5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sid w:val="00715FA5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sid w:val="00715FA5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sid w:val="00715FA5"/>
    <w:rPr>
      <w:rFonts w:ascii="Arial" w:eastAsia="Arial" w:hAnsi="Arial" w:cs="Arial"/>
      <w:i/>
      <w:iCs/>
      <w:color w:val="272727"/>
    </w:rPr>
  </w:style>
  <w:style w:type="paragraph" w:styleId="a7">
    <w:name w:val="Title"/>
    <w:basedOn w:val="a"/>
    <w:next w:val="a"/>
    <w:link w:val="a8"/>
    <w:uiPriority w:val="10"/>
    <w:qFormat/>
    <w:rsid w:val="00715FA5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8">
    <w:name w:val="Название Знак"/>
    <w:link w:val="a7"/>
    <w:uiPriority w:val="10"/>
    <w:rsid w:val="00715FA5"/>
    <w:rPr>
      <w:rFonts w:ascii="Arial" w:eastAsia="Arial" w:hAnsi="Arial" w:cs="Arial"/>
      <w:spacing w:val="-10"/>
      <w:sz w:val="56"/>
      <w:szCs w:val="56"/>
      <w:lang w:eastAsia="en-US"/>
    </w:rPr>
  </w:style>
  <w:style w:type="paragraph" w:customStyle="1" w:styleId="14">
    <w:name w:val="Подзаголовок1"/>
    <w:basedOn w:val="a"/>
    <w:next w:val="a"/>
    <w:uiPriority w:val="11"/>
    <w:qFormat/>
    <w:rsid w:val="00715FA5"/>
    <w:pPr>
      <w:numPr>
        <w:ilvl w:val="1"/>
      </w:numPr>
    </w:pPr>
    <w:rPr>
      <w:rFonts w:ascii="Arial" w:eastAsia="Arial" w:hAnsi="Arial"/>
      <w:color w:val="595959"/>
      <w:spacing w:val="15"/>
      <w:sz w:val="28"/>
      <w:szCs w:val="28"/>
    </w:rPr>
  </w:style>
  <w:style w:type="character" w:customStyle="1" w:styleId="a9">
    <w:name w:val="Подзаголовок Знак"/>
    <w:link w:val="aa"/>
    <w:uiPriority w:val="11"/>
    <w:rsid w:val="00715FA5"/>
    <w:rPr>
      <w:color w:val="595959"/>
      <w:spacing w:val="15"/>
      <w:sz w:val="28"/>
      <w:szCs w:val="28"/>
    </w:rPr>
  </w:style>
  <w:style w:type="paragraph" w:customStyle="1" w:styleId="212">
    <w:name w:val="Цитата 21"/>
    <w:basedOn w:val="a"/>
    <w:next w:val="a"/>
    <w:uiPriority w:val="29"/>
    <w:qFormat/>
    <w:rsid w:val="00715FA5"/>
    <w:pPr>
      <w:spacing w:before="160"/>
      <w:jc w:val="center"/>
    </w:pPr>
    <w:rPr>
      <w:rFonts w:ascii="Arial" w:eastAsia="Arial" w:hAnsi="Arial"/>
      <w:i/>
      <w:iCs/>
      <w:color w:val="404040"/>
    </w:rPr>
  </w:style>
  <w:style w:type="character" w:customStyle="1" w:styleId="22">
    <w:name w:val="Цитата 2 Знак"/>
    <w:link w:val="23"/>
    <w:uiPriority w:val="29"/>
    <w:rsid w:val="00715FA5"/>
    <w:rPr>
      <w:i/>
      <w:iCs/>
      <w:color w:val="404040"/>
    </w:rPr>
  </w:style>
  <w:style w:type="character" w:customStyle="1" w:styleId="15">
    <w:name w:val="Сильное выделение1"/>
    <w:uiPriority w:val="21"/>
    <w:qFormat/>
    <w:rsid w:val="00715FA5"/>
    <w:rPr>
      <w:i/>
      <w:iCs/>
      <w:color w:val="2E74B5"/>
    </w:rPr>
  </w:style>
  <w:style w:type="paragraph" w:customStyle="1" w:styleId="16">
    <w:name w:val="Выделенная цитата1"/>
    <w:basedOn w:val="a"/>
    <w:next w:val="a"/>
    <w:uiPriority w:val="30"/>
    <w:qFormat/>
    <w:rsid w:val="00715FA5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ascii="Arial" w:eastAsia="Arial" w:hAnsi="Arial"/>
      <w:i/>
      <w:iCs/>
      <w:color w:val="2E74B5"/>
    </w:rPr>
  </w:style>
  <w:style w:type="character" w:customStyle="1" w:styleId="ab">
    <w:name w:val="Выделенная цитата Знак"/>
    <w:link w:val="ac"/>
    <w:uiPriority w:val="30"/>
    <w:rsid w:val="00715FA5"/>
    <w:rPr>
      <w:i/>
      <w:iCs/>
      <w:color w:val="2E74B5"/>
    </w:rPr>
  </w:style>
  <w:style w:type="character" w:customStyle="1" w:styleId="17">
    <w:name w:val="Сильная ссылка1"/>
    <w:uiPriority w:val="32"/>
    <w:qFormat/>
    <w:rsid w:val="00715FA5"/>
    <w:rPr>
      <w:b/>
      <w:bCs/>
      <w:smallCaps/>
      <w:color w:val="2E74B5"/>
      <w:spacing w:val="5"/>
    </w:rPr>
  </w:style>
  <w:style w:type="character" w:customStyle="1" w:styleId="18">
    <w:name w:val="Слабое выделение1"/>
    <w:uiPriority w:val="19"/>
    <w:qFormat/>
    <w:rsid w:val="00715FA5"/>
    <w:rPr>
      <w:i/>
      <w:iCs/>
      <w:color w:val="404040"/>
    </w:rPr>
  </w:style>
  <w:style w:type="character" w:styleId="ad">
    <w:name w:val="Emphasis"/>
    <w:uiPriority w:val="20"/>
    <w:qFormat/>
    <w:rsid w:val="00715FA5"/>
    <w:rPr>
      <w:i/>
      <w:iCs/>
    </w:rPr>
  </w:style>
  <w:style w:type="character" w:customStyle="1" w:styleId="19">
    <w:name w:val="Слабая ссылка1"/>
    <w:uiPriority w:val="31"/>
    <w:qFormat/>
    <w:rsid w:val="00715FA5"/>
    <w:rPr>
      <w:smallCaps/>
      <w:color w:val="5A5A5A"/>
    </w:rPr>
  </w:style>
  <w:style w:type="character" w:styleId="ae">
    <w:name w:val="Book Title"/>
    <w:uiPriority w:val="33"/>
    <w:qFormat/>
    <w:rsid w:val="00715FA5"/>
    <w:rPr>
      <w:b/>
      <w:bCs/>
      <w:i/>
      <w:iCs/>
      <w:spacing w:val="5"/>
    </w:rPr>
  </w:style>
  <w:style w:type="paragraph" w:styleId="af">
    <w:name w:val="header"/>
    <w:basedOn w:val="a"/>
    <w:link w:val="af0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0">
    <w:name w:val="Верхний колонтитул Знак"/>
    <w:link w:val="af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2">
    <w:name w:val="Нижний колонтитул Знак"/>
    <w:link w:val="af1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customStyle="1" w:styleId="1a">
    <w:name w:val="Название объекта1"/>
    <w:basedOn w:val="a"/>
    <w:next w:val="a"/>
    <w:uiPriority w:val="35"/>
    <w:unhideWhenUsed/>
    <w:qFormat/>
    <w:rsid w:val="00715FA5"/>
    <w:pPr>
      <w:spacing w:line="240" w:lineRule="auto"/>
    </w:pPr>
    <w:rPr>
      <w:rFonts w:ascii="Arial" w:eastAsia="Arial" w:hAnsi="Arial"/>
      <w:i/>
      <w:iCs/>
      <w:color w:val="44546A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715FA5"/>
    <w:rPr>
      <w:rFonts w:ascii="Arial" w:eastAsia="Arial" w:hAnsi="Arial"/>
      <w:lang w:eastAsia="en-US"/>
    </w:rPr>
  </w:style>
  <w:style w:type="character" w:styleId="af5">
    <w:name w:val="footnote reference"/>
    <w:uiPriority w:val="99"/>
    <w:semiHidden/>
    <w:unhideWhenUsed/>
    <w:rsid w:val="00715FA5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715FA5"/>
    <w:rPr>
      <w:rFonts w:ascii="Arial" w:eastAsia="Arial" w:hAnsi="Arial"/>
      <w:lang w:eastAsia="en-US"/>
    </w:rPr>
  </w:style>
  <w:style w:type="character" w:styleId="af8">
    <w:name w:val="endnote reference"/>
    <w:uiPriority w:val="99"/>
    <w:semiHidden/>
    <w:unhideWhenUsed/>
    <w:rsid w:val="00715FA5"/>
    <w:rPr>
      <w:vertAlign w:val="superscript"/>
    </w:rPr>
  </w:style>
  <w:style w:type="character" w:customStyle="1" w:styleId="1b">
    <w:name w:val="Гиперссылка1"/>
    <w:uiPriority w:val="99"/>
    <w:unhideWhenUsed/>
    <w:rsid w:val="00715FA5"/>
    <w:rPr>
      <w:color w:val="0563C1"/>
      <w:u w:val="single"/>
    </w:rPr>
  </w:style>
  <w:style w:type="character" w:customStyle="1" w:styleId="1c">
    <w:name w:val="Просмотренная гиперссылка1"/>
    <w:uiPriority w:val="99"/>
    <w:semiHidden/>
    <w:unhideWhenUsed/>
    <w:rsid w:val="00715FA5"/>
    <w:rPr>
      <w:color w:val="954F72"/>
      <w:u w:val="single"/>
    </w:rPr>
  </w:style>
  <w:style w:type="paragraph" w:styleId="1d">
    <w:name w:val="toc 1"/>
    <w:basedOn w:val="a"/>
    <w:next w:val="a"/>
    <w:uiPriority w:val="39"/>
    <w:unhideWhenUsed/>
    <w:rsid w:val="00715FA5"/>
    <w:pPr>
      <w:spacing w:after="100"/>
    </w:pPr>
    <w:rPr>
      <w:rFonts w:ascii="Arial" w:eastAsia="Arial" w:hAnsi="Arial"/>
    </w:rPr>
  </w:style>
  <w:style w:type="paragraph" w:styleId="24">
    <w:name w:val="toc 2"/>
    <w:basedOn w:val="a"/>
    <w:next w:val="a"/>
    <w:uiPriority w:val="39"/>
    <w:unhideWhenUsed/>
    <w:rsid w:val="00715FA5"/>
    <w:pPr>
      <w:spacing w:after="100"/>
      <w:ind w:left="220"/>
    </w:pPr>
    <w:rPr>
      <w:rFonts w:ascii="Arial" w:eastAsia="Arial" w:hAnsi="Arial"/>
    </w:rPr>
  </w:style>
  <w:style w:type="paragraph" w:styleId="33">
    <w:name w:val="toc 3"/>
    <w:basedOn w:val="a"/>
    <w:next w:val="a"/>
    <w:uiPriority w:val="39"/>
    <w:unhideWhenUsed/>
    <w:rsid w:val="00715FA5"/>
    <w:pPr>
      <w:spacing w:after="100"/>
      <w:ind w:left="440"/>
    </w:pPr>
    <w:rPr>
      <w:rFonts w:ascii="Arial" w:eastAsia="Arial" w:hAnsi="Arial"/>
    </w:rPr>
  </w:style>
  <w:style w:type="paragraph" w:styleId="42">
    <w:name w:val="toc 4"/>
    <w:basedOn w:val="a"/>
    <w:next w:val="a"/>
    <w:uiPriority w:val="39"/>
    <w:unhideWhenUsed/>
    <w:rsid w:val="00715FA5"/>
    <w:pPr>
      <w:spacing w:after="100"/>
      <w:ind w:left="660"/>
    </w:pPr>
    <w:rPr>
      <w:rFonts w:ascii="Arial" w:eastAsia="Arial" w:hAnsi="Arial"/>
    </w:rPr>
  </w:style>
  <w:style w:type="paragraph" w:styleId="52">
    <w:name w:val="toc 5"/>
    <w:basedOn w:val="a"/>
    <w:next w:val="a"/>
    <w:uiPriority w:val="39"/>
    <w:unhideWhenUsed/>
    <w:rsid w:val="00715FA5"/>
    <w:pPr>
      <w:spacing w:after="100"/>
      <w:ind w:left="880"/>
    </w:pPr>
    <w:rPr>
      <w:rFonts w:ascii="Arial" w:eastAsia="Arial" w:hAnsi="Arial"/>
    </w:rPr>
  </w:style>
  <w:style w:type="paragraph" w:styleId="62">
    <w:name w:val="toc 6"/>
    <w:basedOn w:val="a"/>
    <w:next w:val="a"/>
    <w:uiPriority w:val="39"/>
    <w:unhideWhenUsed/>
    <w:rsid w:val="00715FA5"/>
    <w:pPr>
      <w:spacing w:after="100"/>
      <w:ind w:left="1100"/>
    </w:pPr>
    <w:rPr>
      <w:rFonts w:ascii="Arial" w:eastAsia="Arial" w:hAnsi="Arial"/>
    </w:rPr>
  </w:style>
  <w:style w:type="paragraph" w:styleId="72">
    <w:name w:val="toc 7"/>
    <w:basedOn w:val="a"/>
    <w:next w:val="a"/>
    <w:uiPriority w:val="39"/>
    <w:unhideWhenUsed/>
    <w:rsid w:val="00715FA5"/>
    <w:pPr>
      <w:spacing w:after="100"/>
      <w:ind w:left="1320"/>
    </w:pPr>
    <w:rPr>
      <w:rFonts w:ascii="Arial" w:eastAsia="Arial" w:hAnsi="Arial"/>
    </w:rPr>
  </w:style>
  <w:style w:type="paragraph" w:styleId="82">
    <w:name w:val="toc 8"/>
    <w:basedOn w:val="a"/>
    <w:next w:val="a"/>
    <w:uiPriority w:val="39"/>
    <w:unhideWhenUsed/>
    <w:rsid w:val="00715FA5"/>
    <w:pPr>
      <w:spacing w:after="100"/>
      <w:ind w:left="1540"/>
    </w:pPr>
    <w:rPr>
      <w:rFonts w:ascii="Arial" w:eastAsia="Arial" w:hAnsi="Arial"/>
    </w:rPr>
  </w:style>
  <w:style w:type="paragraph" w:styleId="92">
    <w:name w:val="toc 9"/>
    <w:basedOn w:val="a"/>
    <w:next w:val="a"/>
    <w:uiPriority w:val="39"/>
    <w:unhideWhenUsed/>
    <w:rsid w:val="00715FA5"/>
    <w:pPr>
      <w:spacing w:after="100"/>
      <w:ind w:left="1760"/>
    </w:pPr>
    <w:rPr>
      <w:rFonts w:ascii="Arial" w:eastAsia="Arial" w:hAnsi="Arial"/>
    </w:rPr>
  </w:style>
  <w:style w:type="character" w:styleId="af9">
    <w:name w:val="Placeholder Text"/>
    <w:uiPriority w:val="99"/>
    <w:semiHidden/>
    <w:rsid w:val="00715FA5"/>
    <w:rPr>
      <w:color w:val="666666"/>
    </w:rPr>
  </w:style>
  <w:style w:type="character" w:customStyle="1" w:styleId="11">
    <w:name w:val="Заголовок 1 Знак1"/>
    <w:link w:val="1"/>
    <w:uiPriority w:val="9"/>
    <w:rsid w:val="00715FA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a">
    <w:name w:val="TOC Heading"/>
    <w:uiPriority w:val="39"/>
    <w:unhideWhenUsed/>
    <w:rsid w:val="00715FA5"/>
    <w:pPr>
      <w:spacing w:after="200" w:line="276" w:lineRule="auto"/>
    </w:pPr>
    <w:rPr>
      <w:rFonts w:ascii="Arial" w:eastAsia="Arial" w:hAnsi="Arial"/>
      <w:sz w:val="22"/>
      <w:szCs w:val="22"/>
      <w:lang w:eastAsia="en-US"/>
    </w:rPr>
  </w:style>
  <w:style w:type="paragraph" w:styleId="afb">
    <w:name w:val="table of figures"/>
    <w:basedOn w:val="a"/>
    <w:next w:val="a"/>
    <w:uiPriority w:val="99"/>
    <w:unhideWhenUsed/>
    <w:rsid w:val="00715FA5"/>
    <w:pPr>
      <w:spacing w:after="0"/>
    </w:pPr>
    <w:rPr>
      <w:rFonts w:ascii="Arial" w:eastAsia="Arial" w:hAnsi="Arial"/>
    </w:rPr>
  </w:style>
  <w:style w:type="paragraph" w:styleId="afc">
    <w:name w:val="No Spacing"/>
    <w:basedOn w:val="a"/>
    <w:uiPriority w:val="1"/>
    <w:qFormat/>
    <w:rsid w:val="00715FA5"/>
    <w:pPr>
      <w:spacing w:after="0" w:line="240" w:lineRule="auto"/>
    </w:pPr>
    <w:rPr>
      <w:rFonts w:ascii="Arial" w:eastAsia="Arial" w:hAnsi="Arial"/>
    </w:rPr>
  </w:style>
  <w:style w:type="paragraph" w:styleId="afd">
    <w:name w:val="List Paragraph"/>
    <w:basedOn w:val="a"/>
    <w:uiPriority w:val="34"/>
    <w:qFormat/>
    <w:rsid w:val="00715FA5"/>
    <w:pPr>
      <w:ind w:left="720"/>
      <w:contextualSpacing/>
    </w:pPr>
    <w:rPr>
      <w:rFonts w:ascii="Arial" w:eastAsia="Arial" w:hAnsi="Arial"/>
    </w:rPr>
  </w:style>
  <w:style w:type="paragraph" w:customStyle="1" w:styleId="1e">
    <w:name w:val="Маркированный список1"/>
    <w:uiPriority w:val="99"/>
    <w:unhideWhenUsed/>
    <w:rsid w:val="00715F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after="200" w:line="276" w:lineRule="auto"/>
      <w:ind w:left="360" w:hanging="360"/>
      <w:contextualSpacing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TableParagraph">
    <w:name w:val="Table Paragraph"/>
    <w:uiPriority w:val="1"/>
    <w:qFormat/>
    <w:rsid w:val="00715FA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7" w:lineRule="exact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PlainTable1">
    <w:name w:val="Plain Table 1"/>
    <w:basedOn w:val="a1"/>
    <w:uiPriority w:val="41"/>
    <w:rsid w:val="00715FA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">
    <w:name w:val="Plain Table 2"/>
    <w:basedOn w:val="a1"/>
    <w:uiPriority w:val="42"/>
    <w:rsid w:val="00715FA5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3">
    <w:name w:val="Plain Table 3"/>
    <w:basedOn w:val="a1"/>
    <w:uiPriority w:val="43"/>
    <w:rsid w:val="00715FA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715FA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715FA5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715F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715FA5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">
    <w:name w:val="Grid Table 3"/>
    <w:basedOn w:val="a1"/>
    <w:uiPriority w:val="48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4">
    <w:name w:val="Grid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">
    <w:name w:val="Grid Table 5 Dark"/>
    <w:basedOn w:val="a1"/>
    <w:uiPriority w:val="50"/>
    <w:rsid w:val="00715FA5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">
    <w:name w:val="Grid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7Colorful">
    <w:name w:val="Grid Table 7 Colorful"/>
    <w:basedOn w:val="a1"/>
    <w:uiPriority w:val="52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ListTable1Light">
    <w:name w:val="List Table 1 Light"/>
    <w:basedOn w:val="a1"/>
    <w:uiPriority w:val="46"/>
    <w:rsid w:val="00715F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">
    <w:name w:val="List Table 2"/>
    <w:basedOn w:val="a1"/>
    <w:uiPriority w:val="47"/>
    <w:rsid w:val="00715FA5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">
    <w:name w:val="List Table 3"/>
    <w:basedOn w:val="a1"/>
    <w:uiPriority w:val="48"/>
    <w:rsid w:val="00715FA5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5Dark">
    <w:name w:val="List Table 5 Dark"/>
    <w:basedOn w:val="a1"/>
    <w:uiPriority w:val="50"/>
    <w:rsid w:val="00715FA5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">
    <w:name w:val="List Table 7 Colorful"/>
    <w:basedOn w:val="a1"/>
    <w:uiPriority w:val="52"/>
    <w:rsid w:val="00715FA5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213">
    <w:name w:val="Заголовок 2 Знак1"/>
    <w:uiPriority w:val="9"/>
    <w:semiHidden/>
    <w:rsid w:val="00715FA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11">
    <w:name w:val="Заголовок 3 Знак1"/>
    <w:uiPriority w:val="9"/>
    <w:semiHidden/>
    <w:rsid w:val="00715FA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11">
    <w:name w:val="Заголовок 4 Знак1"/>
    <w:uiPriority w:val="9"/>
    <w:semiHidden/>
    <w:rsid w:val="00715F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11">
    <w:name w:val="Заголовок 5 Знак1"/>
    <w:uiPriority w:val="9"/>
    <w:semiHidden/>
    <w:rsid w:val="00715F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0">
    <w:name w:val="Заголовок 6 Знак1"/>
    <w:uiPriority w:val="9"/>
    <w:semiHidden/>
    <w:rsid w:val="00715FA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10">
    <w:name w:val="Заголовок 7 Знак1"/>
    <w:uiPriority w:val="9"/>
    <w:semiHidden/>
    <w:rsid w:val="00715FA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10">
    <w:name w:val="Заголовок 8 Знак1"/>
    <w:uiPriority w:val="9"/>
    <w:semiHidden/>
    <w:rsid w:val="00715FA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10">
    <w:name w:val="Заголовок 9 Знак1"/>
    <w:uiPriority w:val="9"/>
    <w:semiHidden/>
    <w:rsid w:val="00715FA5"/>
    <w:rPr>
      <w:rFonts w:ascii="Calibri Light" w:eastAsia="Times New Roman" w:hAnsi="Calibri Light" w:cs="Times New Roman"/>
      <w:sz w:val="22"/>
      <w:szCs w:val="22"/>
      <w:lang w:eastAsia="en-US"/>
    </w:rPr>
  </w:style>
  <w:style w:type="paragraph" w:styleId="aa">
    <w:name w:val="Subtitle"/>
    <w:basedOn w:val="a"/>
    <w:next w:val="a"/>
    <w:link w:val="a9"/>
    <w:uiPriority w:val="11"/>
    <w:qFormat/>
    <w:rsid w:val="00715FA5"/>
    <w:pPr>
      <w:spacing w:after="60"/>
      <w:jc w:val="center"/>
      <w:outlineLvl w:val="1"/>
    </w:pPr>
    <w:rPr>
      <w:color w:val="595959"/>
      <w:spacing w:val="15"/>
      <w:sz w:val="28"/>
      <w:szCs w:val="28"/>
      <w:lang w:eastAsia="ru-RU"/>
    </w:rPr>
  </w:style>
  <w:style w:type="character" w:customStyle="1" w:styleId="1f">
    <w:name w:val="Подзаголовок Знак1"/>
    <w:uiPriority w:val="11"/>
    <w:rsid w:val="00715FA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23">
    <w:name w:val="Quote"/>
    <w:basedOn w:val="a"/>
    <w:next w:val="a"/>
    <w:link w:val="22"/>
    <w:uiPriority w:val="29"/>
    <w:qFormat/>
    <w:rsid w:val="00715FA5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eastAsia="ru-RU"/>
    </w:rPr>
  </w:style>
  <w:style w:type="character" w:customStyle="1" w:styleId="214">
    <w:name w:val="Цитата 2 Знак1"/>
    <w:uiPriority w:val="29"/>
    <w:rsid w:val="00715FA5"/>
    <w:rPr>
      <w:i/>
      <w:iCs/>
      <w:color w:val="404040"/>
      <w:sz w:val="22"/>
      <w:szCs w:val="22"/>
      <w:lang w:eastAsia="en-US"/>
    </w:rPr>
  </w:style>
  <w:style w:type="character" w:styleId="afe">
    <w:name w:val="Intense Emphasis"/>
    <w:uiPriority w:val="21"/>
    <w:qFormat/>
    <w:rsid w:val="00715FA5"/>
    <w:rPr>
      <w:i/>
      <w:iCs/>
      <w:color w:val="4472C4"/>
    </w:rPr>
  </w:style>
  <w:style w:type="paragraph" w:styleId="ac">
    <w:name w:val="Intense Quote"/>
    <w:basedOn w:val="a"/>
    <w:next w:val="a"/>
    <w:link w:val="ab"/>
    <w:uiPriority w:val="30"/>
    <w:qFormat/>
    <w:rsid w:val="00715F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2E74B5"/>
      <w:sz w:val="20"/>
      <w:szCs w:val="20"/>
      <w:lang w:eastAsia="ru-RU"/>
    </w:rPr>
  </w:style>
  <w:style w:type="character" w:customStyle="1" w:styleId="1f0">
    <w:name w:val="Выделенная цитата Знак1"/>
    <w:uiPriority w:val="30"/>
    <w:rsid w:val="00715FA5"/>
    <w:rPr>
      <w:i/>
      <w:iCs/>
      <w:color w:val="4472C4"/>
      <w:sz w:val="22"/>
      <w:szCs w:val="22"/>
      <w:lang w:eastAsia="en-US"/>
    </w:rPr>
  </w:style>
  <w:style w:type="character" w:styleId="aff">
    <w:name w:val="Intense Reference"/>
    <w:uiPriority w:val="32"/>
    <w:qFormat/>
    <w:rsid w:val="00715FA5"/>
    <w:rPr>
      <w:b/>
      <w:bCs/>
      <w:smallCaps/>
      <w:color w:val="4472C4"/>
      <w:spacing w:val="5"/>
    </w:rPr>
  </w:style>
  <w:style w:type="character" w:styleId="aff0">
    <w:name w:val="Subtle Emphasis"/>
    <w:uiPriority w:val="19"/>
    <w:qFormat/>
    <w:rsid w:val="00715FA5"/>
    <w:rPr>
      <w:i/>
      <w:iCs/>
      <w:color w:val="404040"/>
    </w:rPr>
  </w:style>
  <w:style w:type="character" w:styleId="aff1">
    <w:name w:val="Subtle Reference"/>
    <w:uiPriority w:val="31"/>
    <w:qFormat/>
    <w:rsid w:val="00715FA5"/>
    <w:rPr>
      <w:smallCaps/>
      <w:color w:val="5A5A5A"/>
    </w:rPr>
  </w:style>
  <w:style w:type="character" w:styleId="aff2">
    <w:name w:val="Hyperlink"/>
    <w:uiPriority w:val="99"/>
    <w:semiHidden/>
    <w:unhideWhenUsed/>
    <w:rsid w:val="00715FA5"/>
    <w:rPr>
      <w:color w:val="0563C1"/>
      <w:u w:val="single"/>
    </w:rPr>
  </w:style>
  <w:style w:type="character" w:styleId="aff3">
    <w:name w:val="FollowedHyperlink"/>
    <w:uiPriority w:val="99"/>
    <w:semiHidden/>
    <w:unhideWhenUsed/>
    <w:rsid w:val="00715FA5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rsid w:val="00715FA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FA5"/>
    <w:pPr>
      <w:keepNext/>
      <w:spacing w:before="240" w:after="60"/>
      <w:outlineLvl w:val="1"/>
    </w:pPr>
    <w:rPr>
      <w:rFonts w:ascii="Arial" w:eastAsia="Arial" w:hAnsi="Arial" w:cs="Arial"/>
      <w:color w:val="2E74B5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FA5"/>
    <w:pPr>
      <w:keepNext/>
      <w:spacing w:before="240" w:after="60"/>
      <w:outlineLvl w:val="2"/>
    </w:pPr>
    <w:rPr>
      <w:rFonts w:ascii="Arial" w:eastAsia="Arial" w:hAnsi="Arial" w:cs="Arial"/>
      <w:color w:val="2E74B5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FA5"/>
    <w:pPr>
      <w:keepNext/>
      <w:spacing w:before="240" w:after="60"/>
      <w:outlineLvl w:val="3"/>
    </w:pPr>
    <w:rPr>
      <w:rFonts w:ascii="Arial" w:eastAsia="Arial" w:hAnsi="Arial" w:cs="Arial"/>
      <w:i/>
      <w:iCs/>
      <w:color w:val="2E74B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FA5"/>
    <w:pPr>
      <w:spacing w:before="240" w:after="60"/>
      <w:outlineLvl w:val="4"/>
    </w:pPr>
    <w:rPr>
      <w:rFonts w:ascii="Arial" w:eastAsia="Arial" w:hAnsi="Arial" w:cs="Arial"/>
      <w:color w:val="2E74B5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FA5"/>
    <w:pPr>
      <w:spacing w:before="240" w:after="60"/>
      <w:outlineLvl w:val="5"/>
    </w:pPr>
    <w:rPr>
      <w:rFonts w:ascii="Arial" w:eastAsia="Arial" w:hAnsi="Arial" w:cs="Arial"/>
      <w:i/>
      <w:iCs/>
      <w:color w:val="595959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FA5"/>
    <w:pPr>
      <w:spacing w:before="240" w:after="60"/>
      <w:outlineLvl w:val="6"/>
    </w:pPr>
    <w:rPr>
      <w:rFonts w:ascii="Arial" w:eastAsia="Arial" w:hAnsi="Arial" w:cs="Arial"/>
      <w:color w:val="595959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FA5"/>
    <w:pPr>
      <w:spacing w:before="240" w:after="60"/>
      <w:outlineLvl w:val="7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FA5"/>
    <w:pPr>
      <w:spacing w:before="240" w:after="60"/>
      <w:outlineLvl w:val="8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0B7B"/>
    <w:rPr>
      <w:b/>
      <w:bCs/>
    </w:rPr>
  </w:style>
  <w:style w:type="table" w:styleId="a4">
    <w:name w:val="Table Grid"/>
    <w:basedOn w:val="a1"/>
    <w:uiPriority w:val="39"/>
    <w:rsid w:val="00576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sid w:val="00576EE9"/>
    <w:rPr>
      <w:rFonts w:ascii="Times New Roman" w:eastAsia="Times New Roman" w:hAnsi="Times New Roman"/>
      <w:shd w:val="clear" w:color="auto" w:fill="FFFFFF"/>
    </w:rPr>
  </w:style>
  <w:style w:type="paragraph" w:customStyle="1" w:styleId="a6">
    <w:name w:val="Другое"/>
    <w:basedOn w:val="a"/>
    <w:link w:val="a5"/>
    <w:rsid w:val="00576EE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887CEB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rsid w:val="00887CEB"/>
    <w:rPr>
      <w:rFonts w:ascii="Arial" w:eastAsia="Times New Roman" w:hAnsi="Arial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715FA5"/>
    <w:pPr>
      <w:keepNext/>
      <w:keepLines/>
      <w:spacing w:before="360" w:after="80"/>
      <w:outlineLvl w:val="0"/>
    </w:pPr>
    <w:rPr>
      <w:rFonts w:ascii="Arial" w:eastAsia="Arial" w:hAnsi="Arial" w:cs="Arial"/>
      <w:color w:val="2E74B5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1"/>
    </w:pPr>
    <w:rPr>
      <w:rFonts w:ascii="Arial" w:eastAsia="Arial" w:hAnsi="Arial" w:cs="Arial"/>
      <w:color w:val="2E74B5"/>
      <w:sz w:val="32"/>
      <w:szCs w:val="32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2"/>
    </w:pPr>
    <w:rPr>
      <w:rFonts w:ascii="Arial" w:eastAsia="Arial" w:hAnsi="Arial" w:cs="Arial"/>
      <w:color w:val="2E74B5"/>
      <w:sz w:val="28"/>
      <w:szCs w:val="28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4"/>
    </w:pPr>
    <w:rPr>
      <w:rFonts w:ascii="Arial" w:eastAsia="Arial" w:hAnsi="Arial" w:cs="Arial"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715FA5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715FA5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numbering" w:customStyle="1" w:styleId="13">
    <w:name w:val="Нет списка1"/>
    <w:next w:val="a2"/>
    <w:uiPriority w:val="99"/>
    <w:semiHidden/>
    <w:unhideWhenUsed/>
    <w:rsid w:val="00715FA5"/>
  </w:style>
  <w:style w:type="table" w:customStyle="1" w:styleId="32">
    <w:name w:val="Сетка таблицы3"/>
    <w:basedOn w:val="a1"/>
    <w:next w:val="a4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next w:val="PlainTable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next w:val="PlainTable2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Grid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GridTable4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2">
    <w:name w:val="Заголовок 1 Знак"/>
    <w:link w:val="110"/>
    <w:uiPriority w:val="9"/>
    <w:rsid w:val="00715FA5"/>
    <w:rPr>
      <w:rFonts w:ascii="Arial" w:eastAsia="Arial" w:hAnsi="Arial" w:cs="Arial"/>
      <w:color w:val="2E74B5"/>
      <w:sz w:val="40"/>
      <w:szCs w:val="40"/>
    </w:rPr>
  </w:style>
  <w:style w:type="character" w:customStyle="1" w:styleId="20">
    <w:name w:val="Заголовок 2 Знак"/>
    <w:link w:val="2"/>
    <w:uiPriority w:val="9"/>
    <w:rsid w:val="00715FA5"/>
    <w:rPr>
      <w:rFonts w:ascii="Arial" w:eastAsia="Arial" w:hAnsi="Arial" w:cs="Arial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rsid w:val="00715FA5"/>
    <w:rPr>
      <w:rFonts w:ascii="Arial" w:eastAsia="Arial" w:hAnsi="Arial" w:cs="Arial"/>
      <w:color w:val="2E74B5"/>
      <w:sz w:val="28"/>
      <w:szCs w:val="28"/>
    </w:rPr>
  </w:style>
  <w:style w:type="character" w:customStyle="1" w:styleId="40">
    <w:name w:val="Заголовок 4 Знак"/>
    <w:link w:val="4"/>
    <w:uiPriority w:val="9"/>
    <w:rsid w:val="00715FA5"/>
    <w:rPr>
      <w:rFonts w:ascii="Arial" w:eastAsia="Arial" w:hAnsi="Arial" w:cs="Arial"/>
      <w:i/>
      <w:iCs/>
      <w:color w:val="2E74B5"/>
    </w:rPr>
  </w:style>
  <w:style w:type="character" w:customStyle="1" w:styleId="50">
    <w:name w:val="Заголовок 5 Знак"/>
    <w:link w:val="5"/>
    <w:uiPriority w:val="9"/>
    <w:rsid w:val="00715FA5"/>
    <w:rPr>
      <w:rFonts w:ascii="Arial" w:eastAsia="Arial" w:hAnsi="Arial" w:cs="Arial"/>
      <w:color w:val="2E74B5"/>
    </w:rPr>
  </w:style>
  <w:style w:type="character" w:customStyle="1" w:styleId="60">
    <w:name w:val="Заголовок 6 Знак"/>
    <w:link w:val="6"/>
    <w:uiPriority w:val="9"/>
    <w:rsid w:val="00715FA5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sid w:val="00715FA5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sid w:val="00715FA5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sid w:val="00715FA5"/>
    <w:rPr>
      <w:rFonts w:ascii="Arial" w:eastAsia="Arial" w:hAnsi="Arial" w:cs="Arial"/>
      <w:i/>
      <w:iCs/>
      <w:color w:val="272727"/>
    </w:rPr>
  </w:style>
  <w:style w:type="paragraph" w:styleId="a7">
    <w:name w:val="Title"/>
    <w:basedOn w:val="a"/>
    <w:next w:val="a"/>
    <w:link w:val="a8"/>
    <w:uiPriority w:val="10"/>
    <w:qFormat/>
    <w:rsid w:val="00715FA5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8">
    <w:name w:val="Название Знак"/>
    <w:link w:val="a7"/>
    <w:uiPriority w:val="10"/>
    <w:rsid w:val="00715FA5"/>
    <w:rPr>
      <w:rFonts w:ascii="Arial" w:eastAsia="Arial" w:hAnsi="Arial" w:cs="Arial"/>
      <w:spacing w:val="-10"/>
      <w:sz w:val="56"/>
      <w:szCs w:val="56"/>
      <w:lang w:eastAsia="en-US"/>
    </w:rPr>
  </w:style>
  <w:style w:type="paragraph" w:customStyle="1" w:styleId="14">
    <w:name w:val="Подзаголовок1"/>
    <w:basedOn w:val="a"/>
    <w:next w:val="a"/>
    <w:uiPriority w:val="11"/>
    <w:qFormat/>
    <w:rsid w:val="00715FA5"/>
    <w:pPr>
      <w:numPr>
        <w:ilvl w:val="1"/>
      </w:numPr>
    </w:pPr>
    <w:rPr>
      <w:rFonts w:ascii="Arial" w:eastAsia="Arial" w:hAnsi="Arial"/>
      <w:color w:val="595959"/>
      <w:spacing w:val="15"/>
      <w:sz w:val="28"/>
      <w:szCs w:val="28"/>
    </w:rPr>
  </w:style>
  <w:style w:type="character" w:customStyle="1" w:styleId="a9">
    <w:name w:val="Подзаголовок Знак"/>
    <w:link w:val="aa"/>
    <w:uiPriority w:val="11"/>
    <w:rsid w:val="00715FA5"/>
    <w:rPr>
      <w:color w:val="595959"/>
      <w:spacing w:val="15"/>
      <w:sz w:val="28"/>
      <w:szCs w:val="28"/>
    </w:rPr>
  </w:style>
  <w:style w:type="paragraph" w:customStyle="1" w:styleId="212">
    <w:name w:val="Цитата 21"/>
    <w:basedOn w:val="a"/>
    <w:next w:val="a"/>
    <w:uiPriority w:val="29"/>
    <w:qFormat/>
    <w:rsid w:val="00715FA5"/>
    <w:pPr>
      <w:spacing w:before="160"/>
      <w:jc w:val="center"/>
    </w:pPr>
    <w:rPr>
      <w:rFonts w:ascii="Arial" w:eastAsia="Arial" w:hAnsi="Arial"/>
      <w:i/>
      <w:iCs/>
      <w:color w:val="404040"/>
    </w:rPr>
  </w:style>
  <w:style w:type="character" w:customStyle="1" w:styleId="22">
    <w:name w:val="Цитата 2 Знак"/>
    <w:link w:val="23"/>
    <w:uiPriority w:val="29"/>
    <w:rsid w:val="00715FA5"/>
    <w:rPr>
      <w:i/>
      <w:iCs/>
      <w:color w:val="404040"/>
    </w:rPr>
  </w:style>
  <w:style w:type="character" w:customStyle="1" w:styleId="15">
    <w:name w:val="Сильное выделение1"/>
    <w:uiPriority w:val="21"/>
    <w:qFormat/>
    <w:rsid w:val="00715FA5"/>
    <w:rPr>
      <w:i/>
      <w:iCs/>
      <w:color w:val="2E74B5"/>
    </w:rPr>
  </w:style>
  <w:style w:type="paragraph" w:customStyle="1" w:styleId="16">
    <w:name w:val="Выделенная цитата1"/>
    <w:basedOn w:val="a"/>
    <w:next w:val="a"/>
    <w:uiPriority w:val="30"/>
    <w:qFormat/>
    <w:rsid w:val="00715FA5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ascii="Arial" w:eastAsia="Arial" w:hAnsi="Arial"/>
      <w:i/>
      <w:iCs/>
      <w:color w:val="2E74B5"/>
    </w:rPr>
  </w:style>
  <w:style w:type="character" w:customStyle="1" w:styleId="ab">
    <w:name w:val="Выделенная цитата Знак"/>
    <w:link w:val="ac"/>
    <w:uiPriority w:val="30"/>
    <w:rsid w:val="00715FA5"/>
    <w:rPr>
      <w:i/>
      <w:iCs/>
      <w:color w:val="2E74B5"/>
    </w:rPr>
  </w:style>
  <w:style w:type="character" w:customStyle="1" w:styleId="17">
    <w:name w:val="Сильная ссылка1"/>
    <w:uiPriority w:val="32"/>
    <w:qFormat/>
    <w:rsid w:val="00715FA5"/>
    <w:rPr>
      <w:b/>
      <w:bCs/>
      <w:smallCaps/>
      <w:color w:val="2E74B5"/>
      <w:spacing w:val="5"/>
    </w:rPr>
  </w:style>
  <w:style w:type="character" w:customStyle="1" w:styleId="18">
    <w:name w:val="Слабое выделение1"/>
    <w:uiPriority w:val="19"/>
    <w:qFormat/>
    <w:rsid w:val="00715FA5"/>
    <w:rPr>
      <w:i/>
      <w:iCs/>
      <w:color w:val="404040"/>
    </w:rPr>
  </w:style>
  <w:style w:type="character" w:styleId="ad">
    <w:name w:val="Emphasis"/>
    <w:uiPriority w:val="20"/>
    <w:qFormat/>
    <w:rsid w:val="00715FA5"/>
    <w:rPr>
      <w:i/>
      <w:iCs/>
    </w:rPr>
  </w:style>
  <w:style w:type="character" w:customStyle="1" w:styleId="19">
    <w:name w:val="Слабая ссылка1"/>
    <w:uiPriority w:val="31"/>
    <w:qFormat/>
    <w:rsid w:val="00715FA5"/>
    <w:rPr>
      <w:smallCaps/>
      <w:color w:val="5A5A5A"/>
    </w:rPr>
  </w:style>
  <w:style w:type="character" w:styleId="ae">
    <w:name w:val="Book Title"/>
    <w:uiPriority w:val="33"/>
    <w:qFormat/>
    <w:rsid w:val="00715FA5"/>
    <w:rPr>
      <w:b/>
      <w:bCs/>
      <w:i/>
      <w:iCs/>
      <w:spacing w:val="5"/>
    </w:rPr>
  </w:style>
  <w:style w:type="paragraph" w:styleId="af">
    <w:name w:val="header"/>
    <w:basedOn w:val="a"/>
    <w:link w:val="af0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0">
    <w:name w:val="Верхний колонтитул Знак"/>
    <w:link w:val="af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2">
    <w:name w:val="Нижний колонтитул Знак"/>
    <w:link w:val="af1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customStyle="1" w:styleId="1a">
    <w:name w:val="Название объекта1"/>
    <w:basedOn w:val="a"/>
    <w:next w:val="a"/>
    <w:uiPriority w:val="35"/>
    <w:unhideWhenUsed/>
    <w:qFormat/>
    <w:rsid w:val="00715FA5"/>
    <w:pPr>
      <w:spacing w:line="240" w:lineRule="auto"/>
    </w:pPr>
    <w:rPr>
      <w:rFonts w:ascii="Arial" w:eastAsia="Arial" w:hAnsi="Arial"/>
      <w:i/>
      <w:iCs/>
      <w:color w:val="44546A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715FA5"/>
    <w:rPr>
      <w:rFonts w:ascii="Arial" w:eastAsia="Arial" w:hAnsi="Arial"/>
      <w:lang w:eastAsia="en-US"/>
    </w:rPr>
  </w:style>
  <w:style w:type="character" w:styleId="af5">
    <w:name w:val="footnote reference"/>
    <w:uiPriority w:val="99"/>
    <w:semiHidden/>
    <w:unhideWhenUsed/>
    <w:rsid w:val="00715FA5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715FA5"/>
    <w:rPr>
      <w:rFonts w:ascii="Arial" w:eastAsia="Arial" w:hAnsi="Arial"/>
      <w:lang w:eastAsia="en-US"/>
    </w:rPr>
  </w:style>
  <w:style w:type="character" w:styleId="af8">
    <w:name w:val="endnote reference"/>
    <w:uiPriority w:val="99"/>
    <w:semiHidden/>
    <w:unhideWhenUsed/>
    <w:rsid w:val="00715FA5"/>
    <w:rPr>
      <w:vertAlign w:val="superscript"/>
    </w:rPr>
  </w:style>
  <w:style w:type="character" w:customStyle="1" w:styleId="1b">
    <w:name w:val="Гиперссылка1"/>
    <w:uiPriority w:val="99"/>
    <w:unhideWhenUsed/>
    <w:rsid w:val="00715FA5"/>
    <w:rPr>
      <w:color w:val="0563C1"/>
      <w:u w:val="single"/>
    </w:rPr>
  </w:style>
  <w:style w:type="character" w:customStyle="1" w:styleId="1c">
    <w:name w:val="Просмотренная гиперссылка1"/>
    <w:uiPriority w:val="99"/>
    <w:semiHidden/>
    <w:unhideWhenUsed/>
    <w:rsid w:val="00715FA5"/>
    <w:rPr>
      <w:color w:val="954F72"/>
      <w:u w:val="single"/>
    </w:rPr>
  </w:style>
  <w:style w:type="paragraph" w:styleId="1d">
    <w:name w:val="toc 1"/>
    <w:basedOn w:val="a"/>
    <w:next w:val="a"/>
    <w:uiPriority w:val="39"/>
    <w:unhideWhenUsed/>
    <w:rsid w:val="00715FA5"/>
    <w:pPr>
      <w:spacing w:after="100"/>
    </w:pPr>
    <w:rPr>
      <w:rFonts w:ascii="Arial" w:eastAsia="Arial" w:hAnsi="Arial"/>
    </w:rPr>
  </w:style>
  <w:style w:type="paragraph" w:styleId="24">
    <w:name w:val="toc 2"/>
    <w:basedOn w:val="a"/>
    <w:next w:val="a"/>
    <w:uiPriority w:val="39"/>
    <w:unhideWhenUsed/>
    <w:rsid w:val="00715FA5"/>
    <w:pPr>
      <w:spacing w:after="100"/>
      <w:ind w:left="220"/>
    </w:pPr>
    <w:rPr>
      <w:rFonts w:ascii="Arial" w:eastAsia="Arial" w:hAnsi="Arial"/>
    </w:rPr>
  </w:style>
  <w:style w:type="paragraph" w:styleId="33">
    <w:name w:val="toc 3"/>
    <w:basedOn w:val="a"/>
    <w:next w:val="a"/>
    <w:uiPriority w:val="39"/>
    <w:unhideWhenUsed/>
    <w:rsid w:val="00715FA5"/>
    <w:pPr>
      <w:spacing w:after="100"/>
      <w:ind w:left="440"/>
    </w:pPr>
    <w:rPr>
      <w:rFonts w:ascii="Arial" w:eastAsia="Arial" w:hAnsi="Arial"/>
    </w:rPr>
  </w:style>
  <w:style w:type="paragraph" w:styleId="42">
    <w:name w:val="toc 4"/>
    <w:basedOn w:val="a"/>
    <w:next w:val="a"/>
    <w:uiPriority w:val="39"/>
    <w:unhideWhenUsed/>
    <w:rsid w:val="00715FA5"/>
    <w:pPr>
      <w:spacing w:after="100"/>
      <w:ind w:left="660"/>
    </w:pPr>
    <w:rPr>
      <w:rFonts w:ascii="Arial" w:eastAsia="Arial" w:hAnsi="Arial"/>
    </w:rPr>
  </w:style>
  <w:style w:type="paragraph" w:styleId="52">
    <w:name w:val="toc 5"/>
    <w:basedOn w:val="a"/>
    <w:next w:val="a"/>
    <w:uiPriority w:val="39"/>
    <w:unhideWhenUsed/>
    <w:rsid w:val="00715FA5"/>
    <w:pPr>
      <w:spacing w:after="100"/>
      <w:ind w:left="880"/>
    </w:pPr>
    <w:rPr>
      <w:rFonts w:ascii="Arial" w:eastAsia="Arial" w:hAnsi="Arial"/>
    </w:rPr>
  </w:style>
  <w:style w:type="paragraph" w:styleId="62">
    <w:name w:val="toc 6"/>
    <w:basedOn w:val="a"/>
    <w:next w:val="a"/>
    <w:uiPriority w:val="39"/>
    <w:unhideWhenUsed/>
    <w:rsid w:val="00715FA5"/>
    <w:pPr>
      <w:spacing w:after="100"/>
      <w:ind w:left="1100"/>
    </w:pPr>
    <w:rPr>
      <w:rFonts w:ascii="Arial" w:eastAsia="Arial" w:hAnsi="Arial"/>
    </w:rPr>
  </w:style>
  <w:style w:type="paragraph" w:styleId="72">
    <w:name w:val="toc 7"/>
    <w:basedOn w:val="a"/>
    <w:next w:val="a"/>
    <w:uiPriority w:val="39"/>
    <w:unhideWhenUsed/>
    <w:rsid w:val="00715FA5"/>
    <w:pPr>
      <w:spacing w:after="100"/>
      <w:ind w:left="1320"/>
    </w:pPr>
    <w:rPr>
      <w:rFonts w:ascii="Arial" w:eastAsia="Arial" w:hAnsi="Arial"/>
    </w:rPr>
  </w:style>
  <w:style w:type="paragraph" w:styleId="82">
    <w:name w:val="toc 8"/>
    <w:basedOn w:val="a"/>
    <w:next w:val="a"/>
    <w:uiPriority w:val="39"/>
    <w:unhideWhenUsed/>
    <w:rsid w:val="00715FA5"/>
    <w:pPr>
      <w:spacing w:after="100"/>
      <w:ind w:left="1540"/>
    </w:pPr>
    <w:rPr>
      <w:rFonts w:ascii="Arial" w:eastAsia="Arial" w:hAnsi="Arial"/>
    </w:rPr>
  </w:style>
  <w:style w:type="paragraph" w:styleId="92">
    <w:name w:val="toc 9"/>
    <w:basedOn w:val="a"/>
    <w:next w:val="a"/>
    <w:uiPriority w:val="39"/>
    <w:unhideWhenUsed/>
    <w:rsid w:val="00715FA5"/>
    <w:pPr>
      <w:spacing w:after="100"/>
      <w:ind w:left="1760"/>
    </w:pPr>
    <w:rPr>
      <w:rFonts w:ascii="Arial" w:eastAsia="Arial" w:hAnsi="Arial"/>
    </w:rPr>
  </w:style>
  <w:style w:type="character" w:styleId="af9">
    <w:name w:val="Placeholder Text"/>
    <w:uiPriority w:val="99"/>
    <w:semiHidden/>
    <w:rsid w:val="00715FA5"/>
    <w:rPr>
      <w:color w:val="666666"/>
    </w:rPr>
  </w:style>
  <w:style w:type="character" w:customStyle="1" w:styleId="11">
    <w:name w:val="Заголовок 1 Знак1"/>
    <w:link w:val="1"/>
    <w:uiPriority w:val="9"/>
    <w:rsid w:val="00715FA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a">
    <w:name w:val="TOC Heading"/>
    <w:uiPriority w:val="39"/>
    <w:unhideWhenUsed/>
    <w:rsid w:val="00715FA5"/>
    <w:pPr>
      <w:spacing w:after="200" w:line="276" w:lineRule="auto"/>
    </w:pPr>
    <w:rPr>
      <w:rFonts w:ascii="Arial" w:eastAsia="Arial" w:hAnsi="Arial"/>
      <w:sz w:val="22"/>
      <w:szCs w:val="22"/>
      <w:lang w:eastAsia="en-US"/>
    </w:rPr>
  </w:style>
  <w:style w:type="paragraph" w:styleId="afb">
    <w:name w:val="table of figures"/>
    <w:basedOn w:val="a"/>
    <w:next w:val="a"/>
    <w:uiPriority w:val="99"/>
    <w:unhideWhenUsed/>
    <w:rsid w:val="00715FA5"/>
    <w:pPr>
      <w:spacing w:after="0"/>
    </w:pPr>
    <w:rPr>
      <w:rFonts w:ascii="Arial" w:eastAsia="Arial" w:hAnsi="Arial"/>
    </w:rPr>
  </w:style>
  <w:style w:type="paragraph" w:styleId="afc">
    <w:name w:val="No Spacing"/>
    <w:basedOn w:val="a"/>
    <w:uiPriority w:val="1"/>
    <w:qFormat/>
    <w:rsid w:val="00715FA5"/>
    <w:pPr>
      <w:spacing w:after="0" w:line="240" w:lineRule="auto"/>
    </w:pPr>
    <w:rPr>
      <w:rFonts w:ascii="Arial" w:eastAsia="Arial" w:hAnsi="Arial"/>
    </w:rPr>
  </w:style>
  <w:style w:type="paragraph" w:styleId="afd">
    <w:name w:val="List Paragraph"/>
    <w:basedOn w:val="a"/>
    <w:uiPriority w:val="34"/>
    <w:qFormat/>
    <w:rsid w:val="00715FA5"/>
    <w:pPr>
      <w:ind w:left="720"/>
      <w:contextualSpacing/>
    </w:pPr>
    <w:rPr>
      <w:rFonts w:ascii="Arial" w:eastAsia="Arial" w:hAnsi="Arial"/>
    </w:rPr>
  </w:style>
  <w:style w:type="paragraph" w:customStyle="1" w:styleId="1e">
    <w:name w:val="Маркированный список1"/>
    <w:uiPriority w:val="99"/>
    <w:unhideWhenUsed/>
    <w:rsid w:val="00715F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after="200" w:line="276" w:lineRule="auto"/>
      <w:ind w:left="360" w:hanging="360"/>
      <w:contextualSpacing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TableParagraph">
    <w:name w:val="Table Paragraph"/>
    <w:uiPriority w:val="1"/>
    <w:qFormat/>
    <w:rsid w:val="00715FA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7" w:lineRule="exact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PlainTable1">
    <w:name w:val="Plain Table 1"/>
    <w:basedOn w:val="a1"/>
    <w:uiPriority w:val="41"/>
    <w:rsid w:val="00715FA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">
    <w:name w:val="Plain Table 2"/>
    <w:basedOn w:val="a1"/>
    <w:uiPriority w:val="42"/>
    <w:rsid w:val="00715FA5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3">
    <w:name w:val="Plain Table 3"/>
    <w:basedOn w:val="a1"/>
    <w:uiPriority w:val="43"/>
    <w:rsid w:val="00715FA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715FA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715FA5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715F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715FA5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">
    <w:name w:val="Grid Table 3"/>
    <w:basedOn w:val="a1"/>
    <w:uiPriority w:val="48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4">
    <w:name w:val="Grid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">
    <w:name w:val="Grid Table 5 Dark"/>
    <w:basedOn w:val="a1"/>
    <w:uiPriority w:val="50"/>
    <w:rsid w:val="00715FA5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">
    <w:name w:val="Grid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7Colorful">
    <w:name w:val="Grid Table 7 Colorful"/>
    <w:basedOn w:val="a1"/>
    <w:uiPriority w:val="52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ListTable1Light">
    <w:name w:val="List Table 1 Light"/>
    <w:basedOn w:val="a1"/>
    <w:uiPriority w:val="46"/>
    <w:rsid w:val="00715F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">
    <w:name w:val="List Table 2"/>
    <w:basedOn w:val="a1"/>
    <w:uiPriority w:val="47"/>
    <w:rsid w:val="00715FA5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">
    <w:name w:val="List Table 3"/>
    <w:basedOn w:val="a1"/>
    <w:uiPriority w:val="48"/>
    <w:rsid w:val="00715FA5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5Dark">
    <w:name w:val="List Table 5 Dark"/>
    <w:basedOn w:val="a1"/>
    <w:uiPriority w:val="50"/>
    <w:rsid w:val="00715FA5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">
    <w:name w:val="List Table 7 Colorful"/>
    <w:basedOn w:val="a1"/>
    <w:uiPriority w:val="52"/>
    <w:rsid w:val="00715FA5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213">
    <w:name w:val="Заголовок 2 Знак1"/>
    <w:uiPriority w:val="9"/>
    <w:semiHidden/>
    <w:rsid w:val="00715FA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11">
    <w:name w:val="Заголовок 3 Знак1"/>
    <w:uiPriority w:val="9"/>
    <w:semiHidden/>
    <w:rsid w:val="00715FA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11">
    <w:name w:val="Заголовок 4 Знак1"/>
    <w:uiPriority w:val="9"/>
    <w:semiHidden/>
    <w:rsid w:val="00715F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11">
    <w:name w:val="Заголовок 5 Знак1"/>
    <w:uiPriority w:val="9"/>
    <w:semiHidden/>
    <w:rsid w:val="00715F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0">
    <w:name w:val="Заголовок 6 Знак1"/>
    <w:uiPriority w:val="9"/>
    <w:semiHidden/>
    <w:rsid w:val="00715FA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10">
    <w:name w:val="Заголовок 7 Знак1"/>
    <w:uiPriority w:val="9"/>
    <w:semiHidden/>
    <w:rsid w:val="00715FA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10">
    <w:name w:val="Заголовок 8 Знак1"/>
    <w:uiPriority w:val="9"/>
    <w:semiHidden/>
    <w:rsid w:val="00715FA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10">
    <w:name w:val="Заголовок 9 Знак1"/>
    <w:uiPriority w:val="9"/>
    <w:semiHidden/>
    <w:rsid w:val="00715FA5"/>
    <w:rPr>
      <w:rFonts w:ascii="Calibri Light" w:eastAsia="Times New Roman" w:hAnsi="Calibri Light" w:cs="Times New Roman"/>
      <w:sz w:val="22"/>
      <w:szCs w:val="22"/>
      <w:lang w:eastAsia="en-US"/>
    </w:rPr>
  </w:style>
  <w:style w:type="paragraph" w:styleId="aa">
    <w:name w:val="Subtitle"/>
    <w:basedOn w:val="a"/>
    <w:next w:val="a"/>
    <w:link w:val="a9"/>
    <w:uiPriority w:val="11"/>
    <w:qFormat/>
    <w:rsid w:val="00715FA5"/>
    <w:pPr>
      <w:spacing w:after="60"/>
      <w:jc w:val="center"/>
      <w:outlineLvl w:val="1"/>
    </w:pPr>
    <w:rPr>
      <w:color w:val="595959"/>
      <w:spacing w:val="15"/>
      <w:sz w:val="28"/>
      <w:szCs w:val="28"/>
      <w:lang w:eastAsia="ru-RU"/>
    </w:rPr>
  </w:style>
  <w:style w:type="character" w:customStyle="1" w:styleId="1f">
    <w:name w:val="Подзаголовок Знак1"/>
    <w:uiPriority w:val="11"/>
    <w:rsid w:val="00715FA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23">
    <w:name w:val="Quote"/>
    <w:basedOn w:val="a"/>
    <w:next w:val="a"/>
    <w:link w:val="22"/>
    <w:uiPriority w:val="29"/>
    <w:qFormat/>
    <w:rsid w:val="00715FA5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eastAsia="ru-RU"/>
    </w:rPr>
  </w:style>
  <w:style w:type="character" w:customStyle="1" w:styleId="214">
    <w:name w:val="Цитата 2 Знак1"/>
    <w:uiPriority w:val="29"/>
    <w:rsid w:val="00715FA5"/>
    <w:rPr>
      <w:i/>
      <w:iCs/>
      <w:color w:val="404040"/>
      <w:sz w:val="22"/>
      <w:szCs w:val="22"/>
      <w:lang w:eastAsia="en-US"/>
    </w:rPr>
  </w:style>
  <w:style w:type="character" w:styleId="afe">
    <w:name w:val="Intense Emphasis"/>
    <w:uiPriority w:val="21"/>
    <w:qFormat/>
    <w:rsid w:val="00715FA5"/>
    <w:rPr>
      <w:i/>
      <w:iCs/>
      <w:color w:val="4472C4"/>
    </w:rPr>
  </w:style>
  <w:style w:type="paragraph" w:styleId="ac">
    <w:name w:val="Intense Quote"/>
    <w:basedOn w:val="a"/>
    <w:next w:val="a"/>
    <w:link w:val="ab"/>
    <w:uiPriority w:val="30"/>
    <w:qFormat/>
    <w:rsid w:val="00715F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2E74B5"/>
      <w:sz w:val="20"/>
      <w:szCs w:val="20"/>
      <w:lang w:eastAsia="ru-RU"/>
    </w:rPr>
  </w:style>
  <w:style w:type="character" w:customStyle="1" w:styleId="1f0">
    <w:name w:val="Выделенная цитата Знак1"/>
    <w:uiPriority w:val="30"/>
    <w:rsid w:val="00715FA5"/>
    <w:rPr>
      <w:i/>
      <w:iCs/>
      <w:color w:val="4472C4"/>
      <w:sz w:val="22"/>
      <w:szCs w:val="22"/>
      <w:lang w:eastAsia="en-US"/>
    </w:rPr>
  </w:style>
  <w:style w:type="character" w:styleId="aff">
    <w:name w:val="Intense Reference"/>
    <w:uiPriority w:val="32"/>
    <w:qFormat/>
    <w:rsid w:val="00715FA5"/>
    <w:rPr>
      <w:b/>
      <w:bCs/>
      <w:smallCaps/>
      <w:color w:val="4472C4"/>
      <w:spacing w:val="5"/>
    </w:rPr>
  </w:style>
  <w:style w:type="character" w:styleId="aff0">
    <w:name w:val="Subtle Emphasis"/>
    <w:uiPriority w:val="19"/>
    <w:qFormat/>
    <w:rsid w:val="00715FA5"/>
    <w:rPr>
      <w:i/>
      <w:iCs/>
      <w:color w:val="404040"/>
    </w:rPr>
  </w:style>
  <w:style w:type="character" w:styleId="aff1">
    <w:name w:val="Subtle Reference"/>
    <w:uiPriority w:val="31"/>
    <w:qFormat/>
    <w:rsid w:val="00715FA5"/>
    <w:rPr>
      <w:smallCaps/>
      <w:color w:val="5A5A5A"/>
    </w:rPr>
  </w:style>
  <w:style w:type="character" w:styleId="aff2">
    <w:name w:val="Hyperlink"/>
    <w:uiPriority w:val="99"/>
    <w:semiHidden/>
    <w:unhideWhenUsed/>
    <w:rsid w:val="00715FA5"/>
    <w:rPr>
      <w:color w:val="0563C1"/>
      <w:u w:val="single"/>
    </w:rPr>
  </w:style>
  <w:style w:type="character" w:styleId="aff3">
    <w:name w:val="FollowedHyperlink"/>
    <w:uiPriority w:val="99"/>
    <w:semiHidden/>
    <w:unhideWhenUsed/>
    <w:rsid w:val="00715FA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4424</Words>
  <Characters>25221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Онбыш Татьяна Евгеньевна</dc:creator>
  <cp:keywords/>
  <cp:lastModifiedBy>Чабанец Елена Алексеевна</cp:lastModifiedBy>
  <cp:revision>48</cp:revision>
  <dcterms:created xsi:type="dcterms:W3CDTF">2026-02-26T08:21:00Z</dcterms:created>
  <dcterms:modified xsi:type="dcterms:W3CDTF">2026-03-03T17:37:00Z</dcterms:modified>
</cp:coreProperties>
</file>